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3016" w14:textId="2E02C872" w:rsidR="009F7B37" w:rsidRDefault="009F7B37" w:rsidP="009F7B37">
      <w:pPr>
        <w:pStyle w:val="Tytu"/>
        <w:spacing w:line="360" w:lineRule="auto"/>
        <w:jc w:val="right"/>
        <w:rPr>
          <w:rFonts w:asciiTheme="minorHAnsi" w:hAnsiTheme="minorHAnsi" w:cstheme="minorHAnsi"/>
          <w:b/>
          <w:bCs/>
          <w:sz w:val="24"/>
          <w:szCs w:val="24"/>
        </w:rPr>
      </w:pPr>
      <w:r>
        <w:rPr>
          <w:rFonts w:asciiTheme="minorHAnsi" w:hAnsiTheme="minorHAnsi" w:cstheme="minorHAnsi"/>
          <w:b/>
          <w:bCs/>
          <w:sz w:val="24"/>
          <w:szCs w:val="24"/>
        </w:rPr>
        <w:t>Załącznik nr 2 do SWZ</w:t>
      </w:r>
    </w:p>
    <w:p w14:paraId="3BD08486" w14:textId="5D7873B9" w:rsidR="000A41C1" w:rsidRPr="000A41C1" w:rsidRDefault="000A41C1" w:rsidP="000A41C1">
      <w:pPr>
        <w:jc w:val="right"/>
      </w:pPr>
      <w:r>
        <w:t>modyfikacja</w:t>
      </w:r>
    </w:p>
    <w:p w14:paraId="6707ABD4" w14:textId="2C57DCE0" w:rsidR="00B96DBF" w:rsidRDefault="00B96DBF" w:rsidP="00B96DBF"/>
    <w:tbl>
      <w:tblPr>
        <w:tblW w:w="9072" w:type="dxa"/>
        <w:tblInd w:w="108" w:type="dxa"/>
        <w:tblLook w:val="04A0" w:firstRow="1" w:lastRow="0" w:firstColumn="1" w:lastColumn="0" w:noHBand="0" w:noVBand="1"/>
      </w:tblPr>
      <w:tblGrid>
        <w:gridCol w:w="2269"/>
        <w:gridCol w:w="6803"/>
      </w:tblGrid>
      <w:tr w:rsidR="00B96DBF" w14:paraId="123CB1B8" w14:textId="77777777" w:rsidTr="00B96DBF">
        <w:tc>
          <w:tcPr>
            <w:tcW w:w="2269" w:type="dxa"/>
            <w:hideMark/>
          </w:tcPr>
          <w:p w14:paraId="7E8A1CF1" w14:textId="77777777" w:rsidR="00B96DBF" w:rsidRDefault="00B96DBF">
            <w:pPr>
              <w:tabs>
                <w:tab w:val="center" w:pos="4536"/>
                <w:tab w:val="right" w:pos="9072"/>
              </w:tabs>
              <w:spacing w:after="0" w:line="360" w:lineRule="auto"/>
              <w:ind w:left="-105"/>
              <w:jc w:val="both"/>
              <w:rPr>
                <w:rFonts w:ascii="Arial" w:eastAsia="Times New Roman" w:hAnsi="Arial" w:cs="Arial"/>
                <w:sz w:val="24"/>
                <w:szCs w:val="24"/>
                <w:lang w:eastAsia="pl-PL"/>
              </w:rPr>
            </w:pPr>
            <w:r>
              <w:rPr>
                <w:rFonts w:ascii="Arial" w:eastAsia="Times New Roman" w:hAnsi="Arial" w:cs="Arial"/>
                <w:sz w:val="24"/>
                <w:szCs w:val="24"/>
                <w:lang w:eastAsia="pl-PL"/>
              </w:rPr>
              <w:t>Nazwa zamówienia:</w:t>
            </w:r>
          </w:p>
        </w:tc>
        <w:tc>
          <w:tcPr>
            <w:tcW w:w="6803" w:type="dxa"/>
          </w:tcPr>
          <w:p w14:paraId="138544A9"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r>
              <w:rPr>
                <w:rFonts w:ascii="Arial" w:hAnsi="Arial" w:cs="Arial"/>
                <w:b/>
                <w:bCs/>
                <w:sz w:val="24"/>
                <w:szCs w:val="24"/>
              </w:rPr>
              <w:t xml:space="preserve">Zakup i dostawa: serwerów (4 sztuki) z oprogramowaniem do wirtualizacji (1 sztuka) i systemami serwerowymi </w:t>
            </w:r>
            <w:proofErr w:type="spellStart"/>
            <w:r>
              <w:rPr>
                <w:rFonts w:ascii="Arial" w:hAnsi="Arial" w:cs="Arial"/>
                <w:b/>
                <w:bCs/>
                <w:sz w:val="24"/>
                <w:szCs w:val="24"/>
              </w:rPr>
              <w:t>windows</w:t>
            </w:r>
            <w:proofErr w:type="spellEnd"/>
            <w:r>
              <w:rPr>
                <w:rFonts w:ascii="Arial" w:hAnsi="Arial" w:cs="Arial"/>
                <w:b/>
                <w:bCs/>
                <w:sz w:val="24"/>
                <w:szCs w:val="24"/>
              </w:rPr>
              <w:t xml:space="preserve"> </w:t>
            </w:r>
            <w:proofErr w:type="spellStart"/>
            <w:r>
              <w:rPr>
                <w:rFonts w:ascii="Arial" w:hAnsi="Arial" w:cs="Arial"/>
                <w:b/>
                <w:bCs/>
                <w:sz w:val="24"/>
                <w:szCs w:val="24"/>
              </w:rPr>
              <w:t>datacentre</w:t>
            </w:r>
            <w:proofErr w:type="spellEnd"/>
            <w:r>
              <w:rPr>
                <w:rFonts w:ascii="Arial" w:hAnsi="Arial" w:cs="Arial"/>
                <w:b/>
                <w:bCs/>
                <w:sz w:val="24"/>
                <w:szCs w:val="24"/>
              </w:rPr>
              <w:t xml:space="preserve"> (8 sztuk) z konfiguracją i wdrożeniem; macierzy (2 sztuki) i przełączników SAN FC (4 sztuki) z konfiguracją i wdrożeniem; przełączników sieciowych COR (4 sztuki) z konfiguracją i wdrożeniem; stacji roboczych (zakup komputerów) 250 sztuk; czytników e-dowodu 20 sztuk</w:t>
            </w:r>
            <w:r>
              <w:rPr>
                <w:rFonts w:ascii="Arial" w:eastAsia="Times New Roman" w:hAnsi="Arial" w:cs="Arial"/>
                <w:bCs/>
                <w:sz w:val="24"/>
                <w:szCs w:val="24"/>
                <w:lang w:eastAsia="pl-PL"/>
              </w:rPr>
              <w:t>.</w:t>
            </w:r>
          </w:p>
          <w:p w14:paraId="7AA7CBA7"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p>
        </w:tc>
      </w:tr>
      <w:tr w:rsidR="00B96DBF" w14:paraId="1C1CDE32" w14:textId="77777777" w:rsidTr="00B96DBF">
        <w:tc>
          <w:tcPr>
            <w:tcW w:w="2269" w:type="dxa"/>
            <w:hideMark/>
          </w:tcPr>
          <w:p w14:paraId="3D7A909F" w14:textId="77777777" w:rsidR="00B96DBF" w:rsidRDefault="00B96DBF">
            <w:pPr>
              <w:tabs>
                <w:tab w:val="center" w:pos="4536"/>
                <w:tab w:val="right" w:pos="9072"/>
              </w:tabs>
              <w:spacing w:after="0" w:line="360" w:lineRule="auto"/>
              <w:ind w:left="-105" w:right="-115"/>
              <w:jc w:val="both"/>
              <w:rPr>
                <w:rFonts w:ascii="Arial" w:eastAsia="Times New Roman" w:hAnsi="Arial" w:cs="Arial"/>
                <w:sz w:val="24"/>
                <w:szCs w:val="24"/>
                <w:lang w:eastAsia="pl-PL"/>
              </w:rPr>
            </w:pPr>
            <w:r>
              <w:rPr>
                <w:rFonts w:ascii="Arial" w:eastAsia="Times New Roman" w:hAnsi="Arial" w:cs="Arial"/>
                <w:sz w:val="24"/>
                <w:szCs w:val="24"/>
                <w:lang w:eastAsia="pl-PL"/>
              </w:rPr>
              <w:t>Numer referencyjny:</w:t>
            </w:r>
          </w:p>
        </w:tc>
        <w:tc>
          <w:tcPr>
            <w:tcW w:w="6803" w:type="dxa"/>
            <w:hideMark/>
          </w:tcPr>
          <w:p w14:paraId="220B071E"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SZP-271-59/25</w:t>
            </w:r>
          </w:p>
        </w:tc>
      </w:tr>
    </w:tbl>
    <w:p w14:paraId="1A84E4E8" w14:textId="77777777" w:rsidR="00B96DBF" w:rsidRDefault="00B96DBF" w:rsidP="00B96DBF">
      <w:pPr>
        <w:spacing w:after="0" w:line="360" w:lineRule="auto"/>
        <w:jc w:val="both"/>
        <w:rPr>
          <w:rFonts w:ascii="Arial" w:eastAsia="Calibri" w:hAnsi="Arial" w:cs="Arial"/>
          <w:sz w:val="12"/>
          <w:szCs w:val="12"/>
        </w:rPr>
      </w:pPr>
    </w:p>
    <w:p w14:paraId="774E495B" w14:textId="77777777" w:rsidR="00B96DBF" w:rsidRDefault="00B96DBF" w:rsidP="00B96DBF">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Inwestycja: </w:t>
      </w:r>
      <w:r>
        <w:rPr>
          <w:rFonts w:ascii="Arial" w:eastAsia="Times New Roman" w:hAnsi="Arial" w:cs="Arial"/>
          <w:b/>
          <w:sz w:val="24"/>
          <w:szCs w:val="24"/>
          <w:lang w:eastAsia="pl-PL"/>
        </w:rPr>
        <w:tab/>
        <w:t>D1.1.2 Przyspieszenie procesów transformacji cyfrowej ochrony zdrowia poprzez dalszy rozwój usług cyfrowych w ochronie zdrowia</w:t>
      </w:r>
    </w:p>
    <w:p w14:paraId="1161274A" w14:textId="77777777" w:rsidR="00B96DBF" w:rsidRDefault="00B96DBF" w:rsidP="00B96DBF">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Projekt: </w:t>
      </w:r>
      <w:r>
        <w:rPr>
          <w:rFonts w:ascii="Arial" w:eastAsia="Times New Roman" w:hAnsi="Arial" w:cs="Arial"/>
          <w:b/>
          <w:sz w:val="24"/>
          <w:szCs w:val="24"/>
          <w:lang w:eastAsia="pl-PL"/>
        </w:rPr>
        <w:tab/>
        <w:t>Przyspieszenie procesów transformacji cyfrowej ochrony zdrowia w Szpitalu Specjalistycznym im. Stefana Żeromskiego SPZOZ w Krakowie</w:t>
      </w:r>
    </w:p>
    <w:p w14:paraId="572D05D7" w14:textId="77777777" w:rsidR="00B96DBF" w:rsidRDefault="00B96DBF" w:rsidP="00B96DBF">
      <w:pPr>
        <w:widowControl w:val="0"/>
        <w:suppressAutoHyphens/>
        <w:autoSpaceDE w:val="0"/>
        <w:autoSpaceDN w:val="0"/>
        <w:adjustRightInd w:val="0"/>
        <w:spacing w:after="0" w:line="360" w:lineRule="auto"/>
        <w:jc w:val="both"/>
        <w:rPr>
          <w:rFonts w:ascii="Arial" w:eastAsia="Times New Roman" w:hAnsi="Arial" w:cs="Arial"/>
          <w:bCs/>
          <w:sz w:val="24"/>
          <w:szCs w:val="24"/>
          <w:lang w:eastAsia="pl-PL"/>
        </w:rPr>
      </w:pPr>
      <w:r>
        <w:rPr>
          <w:rFonts w:ascii="Arial" w:eastAsia="Times New Roman" w:hAnsi="Arial" w:cs="Arial"/>
          <w:b/>
          <w:sz w:val="24"/>
          <w:szCs w:val="24"/>
          <w:lang w:eastAsia="pl-PL"/>
        </w:rPr>
        <w:t>Zadanie: Rozbudowa systemów szpitalnych</w:t>
      </w:r>
    </w:p>
    <w:p w14:paraId="41C156B1" w14:textId="77777777" w:rsidR="00B96DBF" w:rsidRPr="00B96DBF" w:rsidRDefault="00B96DBF" w:rsidP="00B96DBF"/>
    <w:p w14:paraId="3B065E83" w14:textId="77777777" w:rsidR="009F7B37" w:rsidRDefault="009F7B37" w:rsidP="001C5588">
      <w:pPr>
        <w:pStyle w:val="Tytu"/>
        <w:spacing w:line="360" w:lineRule="auto"/>
        <w:rPr>
          <w:rFonts w:asciiTheme="minorHAnsi" w:hAnsiTheme="minorHAnsi" w:cstheme="minorHAnsi"/>
          <w:b/>
          <w:bCs/>
          <w:sz w:val="24"/>
          <w:szCs w:val="24"/>
        </w:rPr>
      </w:pPr>
    </w:p>
    <w:p w14:paraId="2402960C" w14:textId="6A438306" w:rsidR="001C5588" w:rsidRPr="00746247" w:rsidRDefault="001C5588" w:rsidP="001C5588">
      <w:pPr>
        <w:pStyle w:val="Tytu"/>
        <w:spacing w:line="360" w:lineRule="auto"/>
        <w:rPr>
          <w:rFonts w:asciiTheme="minorHAnsi" w:hAnsiTheme="minorHAnsi" w:cstheme="minorHAnsi"/>
          <w:b/>
          <w:bCs/>
          <w:sz w:val="24"/>
          <w:szCs w:val="24"/>
        </w:rPr>
      </w:pPr>
      <w:r w:rsidRPr="00746247">
        <w:rPr>
          <w:rFonts w:asciiTheme="minorHAnsi" w:hAnsiTheme="minorHAnsi" w:cstheme="minorHAnsi"/>
          <w:b/>
          <w:bCs/>
          <w:sz w:val="24"/>
          <w:szCs w:val="24"/>
        </w:rPr>
        <w:t xml:space="preserve">Grupa 1 - </w:t>
      </w:r>
      <w:r w:rsidR="005C7FDC" w:rsidRPr="00746247">
        <w:rPr>
          <w:rFonts w:asciiTheme="minorHAnsi" w:hAnsiTheme="minorHAnsi" w:cstheme="minorHAnsi"/>
          <w:b/>
          <w:bCs/>
          <w:sz w:val="24"/>
          <w:szCs w:val="24"/>
        </w:rPr>
        <w:t>Dostaw</w:t>
      </w:r>
      <w:r w:rsidR="00D348D2" w:rsidRPr="00746247">
        <w:rPr>
          <w:rFonts w:asciiTheme="minorHAnsi" w:hAnsiTheme="minorHAnsi" w:cstheme="minorHAnsi"/>
          <w:b/>
          <w:bCs/>
          <w:sz w:val="24"/>
          <w:szCs w:val="24"/>
        </w:rPr>
        <w:t>a</w:t>
      </w:r>
      <w:r w:rsidR="005C7FDC" w:rsidRPr="00746247">
        <w:rPr>
          <w:rFonts w:asciiTheme="minorHAnsi" w:hAnsiTheme="minorHAnsi" w:cstheme="minorHAnsi"/>
          <w:b/>
          <w:bCs/>
          <w:sz w:val="24"/>
          <w:szCs w:val="24"/>
        </w:rPr>
        <w:t xml:space="preserve"> wyposażenia informatycznego obejmującego</w:t>
      </w:r>
      <w:r w:rsidRPr="00746247">
        <w:rPr>
          <w:rFonts w:asciiTheme="minorHAnsi" w:hAnsiTheme="minorHAnsi" w:cstheme="minorHAnsi"/>
          <w:b/>
          <w:bCs/>
          <w:sz w:val="24"/>
          <w:szCs w:val="24"/>
        </w:rPr>
        <w:t>:</w:t>
      </w:r>
      <w:r w:rsidR="005C7FDC"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Serwery (4 sztuki) z oprogramowaniem do wirtualizacji (1</w:t>
      </w:r>
      <w:r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sztuka) i systemami</w:t>
      </w:r>
      <w:r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 xml:space="preserve">serwerowymi </w:t>
      </w:r>
      <w:proofErr w:type="spellStart"/>
      <w:r w:rsidRPr="002D08CE">
        <w:rPr>
          <w:rFonts w:asciiTheme="minorHAnsi" w:hAnsiTheme="minorHAnsi" w:cstheme="minorHAnsi"/>
          <w:b/>
          <w:bCs/>
          <w:sz w:val="24"/>
          <w:szCs w:val="24"/>
        </w:rPr>
        <w:t>windows</w:t>
      </w:r>
      <w:proofErr w:type="spellEnd"/>
      <w:r w:rsidRPr="002D08CE">
        <w:rPr>
          <w:rFonts w:asciiTheme="minorHAnsi" w:hAnsiTheme="minorHAnsi" w:cstheme="minorHAnsi"/>
          <w:b/>
          <w:bCs/>
          <w:sz w:val="24"/>
          <w:szCs w:val="24"/>
        </w:rPr>
        <w:t xml:space="preserve"> </w:t>
      </w:r>
      <w:proofErr w:type="spellStart"/>
      <w:r w:rsidRPr="002D08CE">
        <w:rPr>
          <w:rFonts w:asciiTheme="minorHAnsi" w:hAnsiTheme="minorHAnsi" w:cstheme="minorHAnsi"/>
          <w:b/>
          <w:bCs/>
          <w:sz w:val="24"/>
          <w:szCs w:val="24"/>
        </w:rPr>
        <w:t>datacentre</w:t>
      </w:r>
      <w:proofErr w:type="spellEnd"/>
      <w:r w:rsidRPr="002D08CE">
        <w:rPr>
          <w:rFonts w:asciiTheme="minorHAnsi" w:hAnsiTheme="minorHAnsi" w:cstheme="minorHAnsi"/>
          <w:b/>
          <w:bCs/>
          <w:sz w:val="24"/>
          <w:szCs w:val="24"/>
        </w:rPr>
        <w:t xml:space="preserve"> (8 sztuk)</w:t>
      </w:r>
      <w:r w:rsidRPr="00746247">
        <w:rPr>
          <w:rFonts w:asciiTheme="minorHAnsi" w:hAnsiTheme="minorHAnsi" w:cstheme="minorHAnsi"/>
          <w:b/>
          <w:bCs/>
          <w:sz w:val="24"/>
          <w:szCs w:val="24"/>
        </w:rPr>
        <w:t xml:space="preserve"> z konfiguracją i wdrożeniem, Macierze (2 sztuki) + przełączniki SAN FC (4 sztuki) z konfiguracją i wdrożeniem, Przełączniki sieciowe COR (4 sztuki) z konfiguracją i wdrożeniem, </w:t>
      </w:r>
    </w:p>
    <w:p w14:paraId="5EBA291E" w14:textId="12431E35" w:rsidR="006E17F7" w:rsidRPr="00C86FFA" w:rsidRDefault="006E17F7" w:rsidP="00C86FFA">
      <w:pPr>
        <w:jc w:val="center"/>
        <w:rPr>
          <w:b/>
          <w:bCs/>
          <w:sz w:val="30"/>
          <w:szCs w:val="30"/>
        </w:rPr>
      </w:pPr>
    </w:p>
    <w:p w14:paraId="21E2EF09" w14:textId="77777777" w:rsidR="00C86FFA" w:rsidRPr="00C86FFA" w:rsidRDefault="00C86FFA" w:rsidP="00C86FFA">
      <w:bookmarkStart w:id="0" w:name="Bookmark4"/>
      <w:bookmarkEnd w:id="0"/>
      <w:r w:rsidRPr="00C86FFA">
        <w:t>1. Nośniki danych</w:t>
      </w:r>
    </w:p>
    <w:p w14:paraId="19F8E238" w14:textId="77777777" w:rsidR="00C86FFA" w:rsidRPr="00C86FFA" w:rsidRDefault="00C86FFA" w:rsidP="00C86FFA">
      <w:r w:rsidRPr="00C86FFA">
        <w:t>Z uwagi na wymagania dotyczące ochrony danych wrażliwych Zamawiający wymaga by w razie konieczności wymiany gwarancyjnej wymieniane nośniki danych pozostawały u Zamawiającego. Wykluczone są wszelkie czynności w rodzaju odbioru nośnika przez serwisanta, wysyłka nośników w celu uzyskania nośnika wymiennego. Zastrzeżenie dotyczy zarówno nośników magnetycznych jak i bazujących na nieulotnych pamięciach półprzewodnikowych.</w:t>
      </w:r>
    </w:p>
    <w:p w14:paraId="7C0B4FCA" w14:textId="77777777" w:rsidR="00C86FFA" w:rsidRPr="00C86FFA" w:rsidRDefault="00C86FFA" w:rsidP="00C86FFA">
      <w:r w:rsidRPr="00C86FFA">
        <w:t>2. Gwarancja</w:t>
      </w:r>
    </w:p>
    <w:p w14:paraId="5900E33B" w14:textId="77777777" w:rsidR="00C86FFA" w:rsidRPr="00C86FFA" w:rsidRDefault="00C86FFA" w:rsidP="00C86FFA">
      <w:r w:rsidRPr="00C86FFA">
        <w:lastRenderedPageBreak/>
        <w:t>Ze względu na zasady bezpieczeństwa naprawy gwarancyjne i wymiany mogą być wykonywane tylko i wyłącznie przez producenta sprzętu lub jego oficjalnego przedstawiciela serwisowego na podstawie otrzymanego pełnomocnictwa lub umowy. Serwis dostarczonych urządzeń winien być prowadzony w trybie naprawy lub wymiany urządzenia na sprawne w zależności od rodzaju urządzenia najpóźniej do końca następnego dnia roboczego po zgłoszeniu awarii, w siedzibie Zamawiającego.</w:t>
      </w:r>
    </w:p>
    <w:p w14:paraId="121A292D" w14:textId="77777777" w:rsidR="00C86FFA" w:rsidRPr="00C86FFA" w:rsidRDefault="00C86FFA" w:rsidP="00C86FFA">
      <w:r w:rsidRPr="00C86FFA">
        <w:t xml:space="preserve">3. Dostawa </w:t>
      </w:r>
    </w:p>
    <w:p w14:paraId="10AA558E" w14:textId="77777777" w:rsidR="00C86FFA" w:rsidRPr="00C86FFA" w:rsidRDefault="00C86FFA" w:rsidP="00C86FFA">
      <w:r w:rsidRPr="00C86FFA">
        <w:t xml:space="preserve">Zamawiający </w:t>
      </w:r>
      <w:proofErr w:type="gramStart"/>
      <w:r w:rsidRPr="00C86FFA">
        <w:t>wymaga</w:t>
      </w:r>
      <w:proofErr w:type="gramEnd"/>
      <w:r w:rsidRPr="00C86FFA">
        <w:t xml:space="preserve"> aby wszystkie dostarczane urządzenia były:</w:t>
      </w:r>
    </w:p>
    <w:p w14:paraId="71A0D085" w14:textId="794C0450" w:rsidR="00C86FFA" w:rsidRPr="00C86FFA" w:rsidRDefault="00C86FFA" w:rsidP="00C86FFA">
      <w:r w:rsidRPr="00C86FFA">
        <w:t>- fabrycznie nowe</w:t>
      </w:r>
      <w:r w:rsidR="009064F9">
        <w:t>, rok produkcji 2026</w:t>
      </w:r>
    </w:p>
    <w:p w14:paraId="416C7767" w14:textId="77777777" w:rsidR="00C86FFA" w:rsidRPr="00C86FFA" w:rsidRDefault="00C86FFA" w:rsidP="00C86FFA">
      <w:r w:rsidRPr="00C86FFA">
        <w:t>- fabrycznie zapakowane w oryginalne nieotwierane opakowania producenta</w:t>
      </w:r>
    </w:p>
    <w:p w14:paraId="792D7245" w14:textId="77777777" w:rsidR="00C86FFA" w:rsidRPr="00C86FFA" w:rsidRDefault="00C86FFA" w:rsidP="00C86FFA">
      <w:r w:rsidRPr="00C86FFA">
        <w:t xml:space="preserve">- wymagane jest aby dostarczony sprzęt był doposażony w wymagane elementy (procesory, dyski twarde, pamięci RAM, kontrolery, karty sieciowe oraz inne </w:t>
      </w:r>
      <w:proofErr w:type="gramStart"/>
      <w:r w:rsidRPr="00C86FFA">
        <w:t>kluczowe )</w:t>
      </w:r>
      <w:proofErr w:type="gramEnd"/>
      <w:r w:rsidRPr="00C86FFA">
        <w:t xml:space="preserve"> na etapie produkcji. Zamawiający nie dopuszcza zmian w konfiguracji czy doposażania sprzętu.</w:t>
      </w:r>
    </w:p>
    <w:p w14:paraId="5F85C8AF" w14:textId="77777777" w:rsidR="00C86FFA" w:rsidRPr="00C86FFA" w:rsidRDefault="00C86FFA" w:rsidP="00C86FFA">
      <w:r w:rsidRPr="00C86FFA">
        <w:t>4. Zgodność zamówienia</w:t>
      </w:r>
    </w:p>
    <w:p w14:paraId="2A70D916" w14:textId="2B2C13FA" w:rsidR="00C86FFA" w:rsidRPr="00C86FFA" w:rsidRDefault="00C86FFA" w:rsidP="00C86FFA">
      <w:r w:rsidRPr="00C86FFA">
        <w:t xml:space="preserve">Zamawiający wymaga dla kluczowych urządzeń (takich jak serwery, macierze, przełączniki LAN, przełączniki </w:t>
      </w:r>
      <w:proofErr w:type="gramStart"/>
      <w:r w:rsidRPr="00C86FFA">
        <w:t>SAN )</w:t>
      </w:r>
      <w:proofErr w:type="gramEnd"/>
      <w:r w:rsidRPr="00C86FFA">
        <w:t xml:space="preserve"> możliwości sprawdzenia na portalu producenta informacji dotyczących dostarczonego sprzętu:</w:t>
      </w:r>
    </w:p>
    <w:p w14:paraId="4644EFF7" w14:textId="77777777" w:rsidR="00C86FFA" w:rsidRPr="00C86FFA" w:rsidRDefault="00C86FFA" w:rsidP="00C86FFA">
      <w:r w:rsidRPr="00C86FFA">
        <w:t>- fabrycznej konfiguracji dostarczonego sprzętu</w:t>
      </w:r>
    </w:p>
    <w:p w14:paraId="5DB6C1CD" w14:textId="77777777" w:rsidR="00C86FFA" w:rsidRPr="00C86FFA" w:rsidRDefault="00C86FFA" w:rsidP="00C86FFA">
      <w:r w:rsidRPr="00C86FFA">
        <w:t>- okresu gwarancji</w:t>
      </w:r>
    </w:p>
    <w:p w14:paraId="4735C4F7" w14:textId="77777777" w:rsidR="00C86FFA" w:rsidRPr="00C86FFA" w:rsidRDefault="00C86FFA" w:rsidP="00C86FFA">
      <w:r w:rsidRPr="00C86FFA">
        <w:t xml:space="preserve">- możliwości pobrania najnowszych wersji </w:t>
      </w:r>
      <w:proofErr w:type="spellStart"/>
      <w:r w:rsidRPr="00C86FFA">
        <w:t>firmware</w:t>
      </w:r>
      <w:proofErr w:type="spellEnd"/>
      <w:r w:rsidRPr="00C86FFA">
        <w:t xml:space="preserve"> oraz software</w:t>
      </w:r>
    </w:p>
    <w:p w14:paraId="74D21C5B" w14:textId="77777777" w:rsidR="00C86FFA" w:rsidRPr="00C86FFA" w:rsidRDefault="00C86FFA" w:rsidP="00C86FFA">
      <w:r w:rsidRPr="00C86FFA">
        <w:t xml:space="preserve">Wymagane </w:t>
      </w:r>
      <w:proofErr w:type="gramStart"/>
      <w:r w:rsidRPr="00C86FFA">
        <w:t>jest</w:t>
      </w:r>
      <w:proofErr w:type="gramEnd"/>
      <w:r w:rsidRPr="00C86FFA">
        <w:t xml:space="preserve"> aby wszystkie urządzenia oraz licencje u producentów były przypisane imiennie do Zamawiającego w systemach producentów.</w:t>
      </w:r>
    </w:p>
    <w:p w14:paraId="3B96CD17" w14:textId="77777777" w:rsidR="00C86FFA" w:rsidRPr="00C86FFA" w:rsidRDefault="00C86FFA" w:rsidP="00C86FFA"/>
    <w:p w14:paraId="2346B2EA" w14:textId="77777777" w:rsidR="00C86FFA" w:rsidRPr="00C86FFA" w:rsidRDefault="00C86FFA" w:rsidP="00C86FFA">
      <w:r w:rsidRPr="00C86FFA">
        <w:t>5. Terminologia</w:t>
      </w:r>
    </w:p>
    <w:p w14:paraId="6A4A8064" w14:textId="77777777" w:rsidR="00C86FFA" w:rsidRPr="00C86FFA" w:rsidRDefault="00C86FFA" w:rsidP="00C86FFA">
      <w:r w:rsidRPr="00C86FFA">
        <w:t xml:space="preserve">Zamawiający zastrzega, że użycie w dokumencie nazw własnych dotyczy wyłącznie nazw technologii, uznanych standardów komunikacji lub oznaczeń o charakterze normatywnym </w:t>
      </w:r>
    </w:p>
    <w:p w14:paraId="560F1E85" w14:textId="472C5DCF" w:rsidR="006E17F7" w:rsidRPr="00C86FFA" w:rsidRDefault="00C86FFA" w:rsidP="00C86FFA">
      <w:r w:rsidRPr="00C86FFA">
        <w:t xml:space="preserve">(np. Ethernet, </w:t>
      </w:r>
      <w:proofErr w:type="spellStart"/>
      <w:r w:rsidRPr="00C86FFA">
        <w:t>Fibre</w:t>
      </w:r>
      <w:proofErr w:type="spellEnd"/>
      <w:r w:rsidRPr="00C86FFA">
        <w:t xml:space="preserve"> Channel, RFC 2570, RAID, NTFS, EXT4, VLAN, </w:t>
      </w:r>
      <w:proofErr w:type="spellStart"/>
      <w:r w:rsidRPr="00C86FFA">
        <w:t>bridging</w:t>
      </w:r>
      <w:proofErr w:type="spellEnd"/>
      <w:r w:rsidRPr="00C86FFA">
        <w:t>, PN-EN 50173l, ISO/IEC 11801, 802.1ab, RAM, DDR4, Bluetooth, WLAN itp.).</w:t>
      </w:r>
    </w:p>
    <w:p w14:paraId="1D12AE88" w14:textId="77777777" w:rsidR="006E17F7" w:rsidRPr="006E17F7" w:rsidRDefault="006E17F7" w:rsidP="006E17F7">
      <w:pPr>
        <w:rPr>
          <w:lang w:val="en-US"/>
        </w:rPr>
      </w:pPr>
    </w:p>
    <w:p w14:paraId="712C01CE" w14:textId="3055B657" w:rsidR="006E17F7" w:rsidRPr="006E17F7" w:rsidRDefault="006E17F7" w:rsidP="006E17F7">
      <w:bookmarkStart w:id="1" w:name="Bookmark5"/>
      <w:bookmarkEnd w:id="1"/>
    </w:p>
    <w:p w14:paraId="404E2051" w14:textId="19F518FD" w:rsidR="006E17F7" w:rsidRPr="00886652" w:rsidRDefault="006E17F7" w:rsidP="00886652">
      <w:pPr>
        <w:pStyle w:val="Akapitzlist"/>
        <w:numPr>
          <w:ilvl w:val="0"/>
          <w:numId w:val="9"/>
        </w:numPr>
        <w:rPr>
          <w:b/>
          <w:bCs/>
        </w:rPr>
      </w:pPr>
      <w:bookmarkStart w:id="2" w:name="_o7eljd53mnwz"/>
      <w:bookmarkStart w:id="3" w:name="Bookmark21"/>
      <w:bookmarkStart w:id="4" w:name="Bookmark23"/>
      <w:bookmarkStart w:id="5" w:name="Bookmark24"/>
      <w:bookmarkEnd w:id="2"/>
      <w:bookmarkEnd w:id="3"/>
      <w:bookmarkEnd w:id="4"/>
      <w:bookmarkEnd w:id="5"/>
      <w:r w:rsidRPr="00886652">
        <w:rPr>
          <w:b/>
          <w:bCs/>
        </w:rPr>
        <w:t xml:space="preserve">Macierz </w:t>
      </w:r>
      <w:proofErr w:type="spellStart"/>
      <w:r w:rsidRPr="00886652">
        <w:rPr>
          <w:b/>
          <w:bCs/>
        </w:rPr>
        <w:t>FiberChanel</w:t>
      </w:r>
      <w:proofErr w:type="spellEnd"/>
      <w:r w:rsidRPr="00886652">
        <w:rPr>
          <w:b/>
          <w:bCs/>
        </w:rPr>
        <w:t xml:space="preserve"> - Dostawa </w:t>
      </w:r>
      <w:r w:rsidR="00DA2E21">
        <w:rPr>
          <w:b/>
          <w:bCs/>
        </w:rPr>
        <w:t xml:space="preserve">dwóch </w:t>
      </w:r>
      <w:r w:rsidRPr="00886652">
        <w:rPr>
          <w:b/>
          <w:bCs/>
        </w:rPr>
        <w:t xml:space="preserve">macierzy do replikacji danych w ramach </w:t>
      </w:r>
      <w:proofErr w:type="spellStart"/>
      <w:r w:rsidRPr="00886652">
        <w:rPr>
          <w:b/>
          <w:bCs/>
        </w:rPr>
        <w:t>Disaster</w:t>
      </w:r>
      <w:proofErr w:type="spellEnd"/>
      <w:r w:rsidRPr="00886652">
        <w:rPr>
          <w:b/>
          <w:bCs/>
        </w:rPr>
        <w:t xml:space="preserve"> </w:t>
      </w:r>
      <w:proofErr w:type="spellStart"/>
      <w:r w:rsidRPr="00886652">
        <w:rPr>
          <w:b/>
          <w:bCs/>
        </w:rPr>
        <w:t>Recovery</w:t>
      </w:r>
      <w:proofErr w:type="spellEnd"/>
      <w:r w:rsidRPr="00886652">
        <w:rPr>
          <w:b/>
          <w:bCs/>
        </w:rPr>
        <w:t xml:space="preserve"> w trybie synchronicznym</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93"/>
        <w:gridCol w:w="6204"/>
        <w:gridCol w:w="1928"/>
      </w:tblGrid>
      <w:tr w:rsidR="006E17F7" w:rsidRPr="006E17F7" w14:paraId="12429514" w14:textId="77777777" w:rsidTr="009B7032">
        <w:trPr>
          <w:tblCellSpacing w:w="0" w:type="dxa"/>
        </w:trPr>
        <w:tc>
          <w:tcPr>
            <w:tcW w:w="793" w:type="dxa"/>
            <w:tcBorders>
              <w:top w:val="outset" w:sz="6" w:space="0" w:color="00000A"/>
              <w:left w:val="outset" w:sz="6" w:space="0" w:color="00000A"/>
              <w:bottom w:val="outset" w:sz="6" w:space="0" w:color="00000A"/>
              <w:right w:val="outset" w:sz="6" w:space="0" w:color="00000A"/>
            </w:tcBorders>
            <w:hideMark/>
          </w:tcPr>
          <w:p w14:paraId="33039323" w14:textId="77777777" w:rsidR="006E17F7" w:rsidRPr="006E17F7" w:rsidRDefault="006E17F7" w:rsidP="006E17F7">
            <w:r w:rsidRPr="006E17F7">
              <w:rPr>
                <w:b/>
                <w:bCs/>
              </w:rPr>
              <w:t>Lp.</w:t>
            </w:r>
          </w:p>
        </w:tc>
        <w:tc>
          <w:tcPr>
            <w:tcW w:w="6204" w:type="dxa"/>
            <w:tcBorders>
              <w:top w:val="outset" w:sz="6" w:space="0" w:color="00000A"/>
              <w:left w:val="outset" w:sz="6" w:space="0" w:color="00000A"/>
              <w:bottom w:val="outset" w:sz="6" w:space="0" w:color="00000A"/>
              <w:right w:val="outset" w:sz="6" w:space="0" w:color="00000A"/>
            </w:tcBorders>
            <w:hideMark/>
          </w:tcPr>
          <w:p w14:paraId="2B3069D4" w14:textId="77777777" w:rsidR="006E17F7" w:rsidRPr="006E17F7" w:rsidRDefault="006E17F7" w:rsidP="006E17F7">
            <w:r w:rsidRPr="006E17F7">
              <w:rPr>
                <w:b/>
                <w:bCs/>
              </w:rPr>
              <w:t>Parametr wymagany</w:t>
            </w:r>
          </w:p>
        </w:tc>
        <w:tc>
          <w:tcPr>
            <w:tcW w:w="1928" w:type="dxa"/>
            <w:tcBorders>
              <w:top w:val="outset" w:sz="6" w:space="0" w:color="00000A"/>
              <w:left w:val="outset" w:sz="6" w:space="0" w:color="00000A"/>
              <w:bottom w:val="outset" w:sz="6" w:space="0" w:color="00000A"/>
              <w:right w:val="outset" w:sz="6" w:space="0" w:color="00000A"/>
            </w:tcBorders>
            <w:hideMark/>
          </w:tcPr>
          <w:p w14:paraId="7B58A1C2" w14:textId="5E5A51C5" w:rsidR="006E17F7" w:rsidRPr="006E17F7" w:rsidRDefault="009F7B37" w:rsidP="006E17F7">
            <w:r>
              <w:rPr>
                <w:b/>
                <w:bCs/>
              </w:rPr>
              <w:t>Należy</w:t>
            </w:r>
            <w:r w:rsidR="00E579BF">
              <w:rPr>
                <w:b/>
                <w:bCs/>
              </w:rPr>
              <w:t xml:space="preserve"> potwierdzić </w:t>
            </w:r>
            <w:r w:rsidR="00C5117B">
              <w:rPr>
                <w:b/>
                <w:bCs/>
              </w:rPr>
              <w:t>parametry</w:t>
            </w:r>
            <w:r w:rsidR="002D6A2A">
              <w:rPr>
                <w:b/>
                <w:bCs/>
              </w:rPr>
              <w:t xml:space="preserve"> słowem TAK</w:t>
            </w:r>
            <w:r w:rsidR="00E579BF">
              <w:rPr>
                <w:b/>
                <w:bCs/>
              </w:rPr>
              <w:t>.</w:t>
            </w:r>
            <w:r w:rsidR="004B0875">
              <w:rPr>
                <w:b/>
                <w:bCs/>
              </w:rPr>
              <w:t xml:space="preserve"> </w:t>
            </w:r>
            <w:r w:rsidR="006C7832">
              <w:rPr>
                <w:b/>
                <w:bCs/>
              </w:rPr>
              <w:lastRenderedPageBreak/>
              <w:t>Jeżeli zapisano parametr wymagany min.</w:t>
            </w:r>
            <w:r w:rsidR="004B0875">
              <w:rPr>
                <w:b/>
                <w:bCs/>
              </w:rPr>
              <w:t xml:space="preserve"> </w:t>
            </w:r>
            <w:r w:rsidR="0023557A">
              <w:rPr>
                <w:b/>
                <w:bCs/>
              </w:rPr>
              <w:t xml:space="preserve">lub max. </w:t>
            </w:r>
            <w:r>
              <w:rPr>
                <w:b/>
                <w:bCs/>
              </w:rPr>
              <w:t>należy</w:t>
            </w:r>
            <w:r w:rsidR="004B0875">
              <w:rPr>
                <w:b/>
                <w:bCs/>
              </w:rPr>
              <w:t xml:space="preserve"> wpisać wartość</w:t>
            </w:r>
            <w:r>
              <w:rPr>
                <w:b/>
                <w:bCs/>
              </w:rPr>
              <w:t xml:space="preserve"> oferowaną</w:t>
            </w:r>
          </w:p>
        </w:tc>
      </w:tr>
      <w:tr w:rsidR="006E17F7" w:rsidRPr="006E17F7" w14:paraId="67D75492" w14:textId="77777777" w:rsidTr="009B7032">
        <w:trPr>
          <w:tblCellSpacing w:w="0" w:type="dxa"/>
        </w:trPr>
        <w:tc>
          <w:tcPr>
            <w:tcW w:w="793" w:type="dxa"/>
            <w:tcBorders>
              <w:top w:val="outset" w:sz="6" w:space="0" w:color="00000A"/>
              <w:left w:val="outset" w:sz="6" w:space="0" w:color="00000A"/>
              <w:bottom w:val="outset" w:sz="6" w:space="0" w:color="00000A"/>
              <w:right w:val="outset" w:sz="6" w:space="0" w:color="00000A"/>
            </w:tcBorders>
            <w:hideMark/>
          </w:tcPr>
          <w:p w14:paraId="1F5DCEA6" w14:textId="77777777" w:rsidR="006E17F7" w:rsidRPr="006E17F7" w:rsidRDefault="006E17F7" w:rsidP="006E17F7">
            <w:r w:rsidRPr="006E17F7">
              <w:lastRenderedPageBreak/>
              <w:t>1</w:t>
            </w:r>
          </w:p>
        </w:tc>
        <w:tc>
          <w:tcPr>
            <w:tcW w:w="6204" w:type="dxa"/>
            <w:tcBorders>
              <w:top w:val="outset" w:sz="6" w:space="0" w:color="00000A"/>
              <w:left w:val="outset" w:sz="6" w:space="0" w:color="00000A"/>
              <w:bottom w:val="outset" w:sz="6" w:space="0" w:color="00000A"/>
              <w:right w:val="outset" w:sz="6" w:space="0" w:color="00000A"/>
            </w:tcBorders>
            <w:hideMark/>
          </w:tcPr>
          <w:p w14:paraId="6CCD7A7D" w14:textId="77777777" w:rsidR="006E17F7" w:rsidRPr="006E17F7" w:rsidRDefault="006E17F7" w:rsidP="006E17F7">
            <w:r w:rsidRPr="006E17F7">
              <w:t>Wymagania dla macierzy:</w:t>
            </w:r>
          </w:p>
          <w:p w14:paraId="21E0F27E" w14:textId="77777777" w:rsidR="006E17F7" w:rsidRPr="006E17F7" w:rsidRDefault="006E17F7" w:rsidP="006E17F7">
            <w:r w:rsidRPr="006E17F7">
              <w:t>- obudowa RACK ze względu na ograniczenia w serwerowni maksymalnie 2U</w:t>
            </w:r>
          </w:p>
          <w:p w14:paraId="4DC38099" w14:textId="77777777" w:rsidR="006E17F7" w:rsidRPr="006E17F7" w:rsidRDefault="006E17F7" w:rsidP="006E17F7">
            <w:r w:rsidRPr="006E17F7">
              <w:t xml:space="preserve">- macierz nie może posiadać pojedynczego punktu </w:t>
            </w:r>
            <w:proofErr w:type="gramStart"/>
            <w:r w:rsidRPr="006E17F7">
              <w:t>awarii</w:t>
            </w:r>
            <w:proofErr w:type="gramEnd"/>
            <w:r w:rsidRPr="006E17F7">
              <w:t xml:space="preserve"> które może zatrzymać jej pracę</w:t>
            </w:r>
          </w:p>
          <w:p w14:paraId="60294998" w14:textId="77777777" w:rsidR="006E17F7" w:rsidRPr="006E17F7" w:rsidRDefault="006E17F7" w:rsidP="006E17F7">
            <w:r w:rsidRPr="006E17F7">
              <w:t xml:space="preserve">- wymagane </w:t>
            </w:r>
            <w:proofErr w:type="gramStart"/>
            <w:r w:rsidRPr="006E17F7">
              <w:t>jest</w:t>
            </w:r>
            <w:proofErr w:type="gramEnd"/>
            <w:r w:rsidRPr="006E17F7">
              <w:t xml:space="preserve"> aby była wyposażona w dwa lub cztery </w:t>
            </w:r>
            <w:proofErr w:type="spellStart"/>
            <w:r w:rsidRPr="006E17F7">
              <w:t>redundante</w:t>
            </w:r>
            <w:proofErr w:type="spellEnd"/>
            <w:r w:rsidRPr="006E17F7">
              <w:t xml:space="preserve"> kontrolery pracujące w trybie Active-Active</w:t>
            </w:r>
          </w:p>
          <w:p w14:paraId="2AF92828" w14:textId="77777777" w:rsidR="006E17F7" w:rsidRPr="006E17F7" w:rsidRDefault="006E17F7" w:rsidP="006E17F7">
            <w:r w:rsidRPr="006E17F7">
              <w:t xml:space="preserve">- wymagane </w:t>
            </w:r>
            <w:proofErr w:type="gramStart"/>
            <w:r w:rsidRPr="006E17F7">
              <w:t>jest</w:t>
            </w:r>
            <w:proofErr w:type="gramEnd"/>
            <w:r w:rsidRPr="006E17F7">
              <w:t xml:space="preserve"> aby macierz posiadała wewnętrzny mechanizmy kompresji w trakcie przyjmowania i zapisywania danych a także szyfrowania obsługiwane przez dedykowany procesor kontrolera bądź dyski twarde, nie wpływający na wydajności macierzy</w:t>
            </w:r>
          </w:p>
          <w:p w14:paraId="33865B80" w14:textId="77777777" w:rsidR="006E17F7" w:rsidRPr="006E17F7" w:rsidRDefault="006E17F7" w:rsidP="006E17F7">
            <w:r w:rsidRPr="006E17F7">
              <w:t xml:space="preserve">- wymagane </w:t>
            </w:r>
            <w:proofErr w:type="gramStart"/>
            <w:r w:rsidRPr="006E17F7">
              <w:t>jest</w:t>
            </w:r>
            <w:proofErr w:type="gramEnd"/>
            <w:r w:rsidRPr="006E17F7">
              <w:t xml:space="preserve"> aby macierz posiadała funkcjonalności </w:t>
            </w:r>
            <w:proofErr w:type="spellStart"/>
            <w:r w:rsidRPr="006E17F7">
              <w:t>deduplikacji</w:t>
            </w:r>
            <w:proofErr w:type="spellEnd"/>
            <w:r w:rsidRPr="006E17F7">
              <w:t xml:space="preserve"> danych „w locie”</w:t>
            </w:r>
          </w:p>
          <w:p w14:paraId="44711697" w14:textId="77777777" w:rsidR="006E17F7" w:rsidRPr="006E17F7" w:rsidRDefault="006E17F7" w:rsidP="006E17F7">
            <w:r w:rsidRPr="006E17F7">
              <w:t xml:space="preserve">- wymagane </w:t>
            </w:r>
            <w:proofErr w:type="gramStart"/>
            <w:r w:rsidRPr="006E17F7">
              <w:t>jest</w:t>
            </w:r>
            <w:proofErr w:type="gramEnd"/>
            <w:r w:rsidRPr="006E17F7">
              <w:t xml:space="preserve"> aby dostarczone macierze pracowały w trybie replikacji synchronicznej oraz miały możliwość pracy w trybie replikacji asynchronicznej dla logicznych wolumenów w komunikacji poprzez interfejsy </w:t>
            </w:r>
            <w:proofErr w:type="spellStart"/>
            <w:r w:rsidRPr="006E17F7">
              <w:t>Fibre</w:t>
            </w:r>
            <w:proofErr w:type="spellEnd"/>
            <w:r w:rsidRPr="006E17F7">
              <w:t xml:space="preserve"> Channel oraz protokół IP.</w:t>
            </w:r>
          </w:p>
          <w:p w14:paraId="417C7792" w14:textId="77777777" w:rsidR="006E17F7" w:rsidRPr="006E17F7" w:rsidRDefault="006E17F7" w:rsidP="006E17F7">
            <w:r w:rsidRPr="006E17F7">
              <w:t xml:space="preserve">- wymagane </w:t>
            </w:r>
            <w:proofErr w:type="gramStart"/>
            <w:r w:rsidRPr="006E17F7">
              <w:t>jest</w:t>
            </w:r>
            <w:proofErr w:type="gramEnd"/>
            <w:r w:rsidRPr="006E17F7">
              <w:t xml:space="preserve"> aby macierz obsługiwała dyski hot-</w:t>
            </w:r>
            <w:proofErr w:type="spellStart"/>
            <w:r w:rsidRPr="006E17F7">
              <w:t>swap</w:t>
            </w:r>
            <w:proofErr w:type="spellEnd"/>
            <w:r w:rsidRPr="006E17F7">
              <w:t xml:space="preserve"> w standardach SSD </w:t>
            </w:r>
            <w:proofErr w:type="spellStart"/>
            <w:r w:rsidRPr="006E17F7">
              <w:t>NVMe</w:t>
            </w:r>
            <w:proofErr w:type="spellEnd"/>
            <w:r w:rsidRPr="006E17F7">
              <w:t>, SAS 12Gb/S oraz NL SAS 12Gb/s, musi mieć możliwość obsługi w ramach jednej obudowy dysków SSD oraz SAS</w:t>
            </w:r>
          </w:p>
          <w:p w14:paraId="5F03F846" w14:textId="77777777" w:rsidR="006E17F7" w:rsidRPr="006E17F7" w:rsidRDefault="006E17F7" w:rsidP="006E17F7">
            <w:r w:rsidRPr="006E17F7">
              <w:t>- wymagana jest możliwość wymiany kontrolera w</w:t>
            </w:r>
          </w:p>
          <w:p w14:paraId="36588646" w14:textId="77777777" w:rsidR="006E17F7" w:rsidRPr="006E17F7" w:rsidRDefault="006E17F7" w:rsidP="006E17F7">
            <w:r w:rsidRPr="006E17F7">
              <w:t>czasie pełnej pracy macierzy</w:t>
            </w:r>
          </w:p>
          <w:p w14:paraId="7D23F408" w14:textId="77777777" w:rsidR="006E17F7" w:rsidRPr="006E17F7" w:rsidRDefault="006E17F7" w:rsidP="006E17F7">
            <w:r w:rsidRPr="006E17F7">
              <w:t xml:space="preserve">- wymagana jest obsługa interfejsów dyskowych </w:t>
            </w:r>
            <w:proofErr w:type="spellStart"/>
            <w:r w:rsidRPr="006E17F7">
              <w:t>NVMe</w:t>
            </w:r>
            <w:proofErr w:type="spellEnd"/>
          </w:p>
          <w:p w14:paraId="6755D77B" w14:textId="77777777" w:rsidR="006E17F7" w:rsidRPr="006E17F7" w:rsidRDefault="006E17F7" w:rsidP="006E17F7">
            <w:r w:rsidRPr="006E17F7">
              <w:t xml:space="preserve">- wymagane </w:t>
            </w:r>
            <w:proofErr w:type="gramStart"/>
            <w:r w:rsidRPr="006E17F7">
              <w:t>jest</w:t>
            </w:r>
            <w:proofErr w:type="gramEnd"/>
            <w:r w:rsidRPr="006E17F7">
              <w:t xml:space="preserve"> aby kontrolery macierzy oparte były o procesory firmy AMD lub Intel</w:t>
            </w:r>
          </w:p>
          <w:p w14:paraId="63387E32" w14:textId="77777777" w:rsidR="006E17F7" w:rsidRPr="006E17F7" w:rsidRDefault="006E17F7" w:rsidP="006E17F7">
            <w:r w:rsidRPr="006E17F7">
              <w:t>- każdy z kontrolerów powinien posiadać co najmniej 128GB własnej pamięci cache z możliwością jej rozbudowy</w:t>
            </w:r>
          </w:p>
          <w:p w14:paraId="094E2F51" w14:textId="77777777" w:rsidR="006E17F7" w:rsidRPr="006E17F7" w:rsidRDefault="006E17F7" w:rsidP="006E17F7">
            <w:r w:rsidRPr="006E17F7">
              <w:t>Wymagane porty komunikacji:</w:t>
            </w:r>
          </w:p>
          <w:p w14:paraId="1779E02A" w14:textId="77777777" w:rsidR="006E17F7" w:rsidRPr="006E17F7" w:rsidRDefault="006E17F7" w:rsidP="006E17F7">
            <w:r w:rsidRPr="006E17F7">
              <w:t xml:space="preserve">- min. 8 portów (4 na kontroler) </w:t>
            </w:r>
            <w:proofErr w:type="spellStart"/>
            <w:r w:rsidRPr="006E17F7">
              <w:t>Fibre</w:t>
            </w:r>
            <w:proofErr w:type="spellEnd"/>
            <w:r w:rsidRPr="006E17F7">
              <w:t xml:space="preserve"> Channel 64Gb/s lub 32Gb/s wraz z wkładkami</w:t>
            </w:r>
          </w:p>
          <w:p w14:paraId="39996567" w14:textId="77777777" w:rsidR="006E17F7" w:rsidRPr="006E17F7" w:rsidRDefault="006E17F7" w:rsidP="006E17F7">
            <w:r w:rsidRPr="006E17F7">
              <w:t xml:space="preserve">- min. 4 porty (2 na kontroler) z obsługą protokołu </w:t>
            </w:r>
            <w:proofErr w:type="spellStart"/>
            <w:r w:rsidRPr="006E17F7">
              <w:t>iSCSI</w:t>
            </w:r>
            <w:proofErr w:type="spellEnd"/>
            <w:r w:rsidRPr="006E17F7">
              <w:t xml:space="preserve"> i wkładkami SFP+ 10Gb lub SFP28 25Gb</w:t>
            </w:r>
          </w:p>
          <w:p w14:paraId="4CD3F875" w14:textId="77777777" w:rsidR="006E17F7" w:rsidRPr="006E17F7" w:rsidRDefault="006E17F7" w:rsidP="006E17F7">
            <w:r w:rsidRPr="006E17F7">
              <w:t>Wymagane protokoły komunikacji:</w:t>
            </w:r>
          </w:p>
          <w:p w14:paraId="7AEF8AC0" w14:textId="77777777" w:rsidR="006E17F7" w:rsidRPr="006E17F7" w:rsidRDefault="006E17F7" w:rsidP="006E17F7">
            <w:r w:rsidRPr="006E17F7">
              <w:t xml:space="preserve">- </w:t>
            </w:r>
            <w:proofErr w:type="spellStart"/>
            <w:r w:rsidRPr="006E17F7">
              <w:t>Fibre</w:t>
            </w:r>
            <w:proofErr w:type="spellEnd"/>
            <w:r w:rsidRPr="006E17F7">
              <w:t xml:space="preserve"> Channel</w:t>
            </w:r>
          </w:p>
          <w:p w14:paraId="52AAD751" w14:textId="77777777" w:rsidR="006E17F7" w:rsidRPr="006E17F7" w:rsidRDefault="006E17F7" w:rsidP="006E17F7">
            <w:r w:rsidRPr="006E17F7">
              <w:t xml:space="preserve">- </w:t>
            </w:r>
            <w:proofErr w:type="spellStart"/>
            <w:r w:rsidRPr="006E17F7">
              <w:t>iSCSI</w:t>
            </w:r>
            <w:proofErr w:type="spellEnd"/>
          </w:p>
          <w:p w14:paraId="7F132A18" w14:textId="77777777" w:rsidR="006E17F7" w:rsidRPr="006E17F7" w:rsidRDefault="006E17F7" w:rsidP="006E17F7">
            <w:r w:rsidRPr="006E17F7">
              <w:t>- FC-</w:t>
            </w:r>
            <w:proofErr w:type="spellStart"/>
            <w:r w:rsidRPr="006E17F7">
              <w:t>NVMe</w:t>
            </w:r>
            <w:proofErr w:type="spellEnd"/>
          </w:p>
          <w:p w14:paraId="1D42DB99" w14:textId="77777777" w:rsidR="006E17F7" w:rsidRPr="006E17F7" w:rsidRDefault="006E17F7" w:rsidP="006E17F7">
            <w:r w:rsidRPr="006E17F7">
              <w:t xml:space="preserve">- </w:t>
            </w:r>
            <w:proofErr w:type="spellStart"/>
            <w:r w:rsidRPr="006E17F7">
              <w:t>NVMe</w:t>
            </w:r>
            <w:proofErr w:type="spellEnd"/>
            <w:r w:rsidRPr="006E17F7">
              <w:t xml:space="preserve"> </w:t>
            </w:r>
            <w:proofErr w:type="spellStart"/>
            <w:r w:rsidRPr="006E17F7">
              <w:t>over</w:t>
            </w:r>
            <w:proofErr w:type="spellEnd"/>
            <w:r w:rsidRPr="006E17F7">
              <w:t xml:space="preserve"> TCP</w:t>
            </w:r>
          </w:p>
          <w:p w14:paraId="28EF403E" w14:textId="77777777" w:rsidR="006E17F7" w:rsidRPr="006E17F7" w:rsidRDefault="006E17F7" w:rsidP="006E17F7">
            <w:r w:rsidRPr="006E17F7">
              <w:t>Wymagana jest możliwość rozbudowy macierzy o półki dyskowe na dyski 2,5” oraz 3,5” podłączane poprzez zewnętrzny interfejs SAS 12Gb/s</w:t>
            </w:r>
          </w:p>
          <w:p w14:paraId="7D80652F" w14:textId="578C287B" w:rsidR="006E17F7" w:rsidRPr="006E17F7" w:rsidRDefault="006E17F7" w:rsidP="006E17F7">
            <w:r w:rsidRPr="006E17F7">
              <w:t xml:space="preserve">- wymagana jest użyteczna pojemność macierzy (widzianej przez serwery przed zastosowaniem mechanizmów redukcji danych takich jak kompresja czy </w:t>
            </w:r>
            <w:proofErr w:type="spellStart"/>
            <w:r w:rsidRPr="006E17F7">
              <w:t>deduplikacja</w:t>
            </w:r>
            <w:proofErr w:type="spellEnd"/>
            <w:r w:rsidRPr="006E17F7">
              <w:t xml:space="preserve">) nie mniejsza niż </w:t>
            </w:r>
            <w:r w:rsidRPr="000666B0">
              <w:rPr>
                <w:highlight w:val="yellow"/>
              </w:rPr>
              <w:t>1</w:t>
            </w:r>
            <w:r w:rsidR="000666B0" w:rsidRPr="000666B0">
              <w:rPr>
                <w:highlight w:val="yellow"/>
              </w:rPr>
              <w:t>0</w:t>
            </w:r>
            <w:r w:rsidRPr="000666B0">
              <w:rPr>
                <w:highlight w:val="yellow"/>
              </w:rPr>
              <w:t>0TB</w:t>
            </w:r>
            <w:r w:rsidRPr="006E17F7">
              <w:t xml:space="preserve"> przy zastosowaniu mechanizmu RAID 6 lub jego odpowiednika, bez względu na rodzaj przetrzymywanych danych bądź poziom zajętości macierzy.</w:t>
            </w:r>
          </w:p>
          <w:p w14:paraId="41B6B409" w14:textId="77777777" w:rsidR="006E17F7" w:rsidRPr="006E17F7" w:rsidRDefault="006E17F7" w:rsidP="006E17F7">
            <w:r w:rsidRPr="006E17F7">
              <w:t xml:space="preserve">- wymagane </w:t>
            </w:r>
            <w:proofErr w:type="gramStart"/>
            <w:r w:rsidRPr="006E17F7">
              <w:t>jest</w:t>
            </w:r>
            <w:proofErr w:type="gramEnd"/>
            <w:r w:rsidRPr="006E17F7">
              <w:t xml:space="preserve"> aby dla </w:t>
            </w:r>
            <w:proofErr w:type="spellStart"/>
            <w:r w:rsidRPr="006E17F7">
              <w:t>workload</w:t>
            </w:r>
            <w:proofErr w:type="spellEnd"/>
            <w:r w:rsidRPr="006E17F7">
              <w:t xml:space="preserve"> 70/30 8kB i 20% cache wydajność macierzy była nie mniejsza niż 100 000 IOPS przy </w:t>
            </w:r>
            <w:proofErr w:type="spellStart"/>
            <w:r w:rsidRPr="006E17F7">
              <w:t>latenecji</w:t>
            </w:r>
            <w:proofErr w:type="spellEnd"/>
            <w:r w:rsidRPr="006E17F7">
              <w:t>/opóźnieniu nie większej niż 0,4ms. Zamawiający pozostawia sobie prawo do wykonania testów wydajnościowych po dostawie sprzętu.</w:t>
            </w:r>
            <w:r w:rsidRPr="006E17F7">
              <w:br/>
              <w:t>- wymagana jest możliwość rozbudowy online grupy RAID do min 35 dysków</w:t>
            </w:r>
          </w:p>
          <w:p w14:paraId="19258FC5" w14:textId="57B6C034" w:rsidR="006E17F7" w:rsidRPr="006E17F7" w:rsidRDefault="006E17F7" w:rsidP="006E17F7">
            <w:r w:rsidRPr="006E17F7">
              <w:t>- wymagana jest możliwość wyłączenia cache dla poszczególnych wolumenów</w:t>
            </w:r>
            <w:r w:rsidRPr="006E17F7">
              <w:br/>
              <w:t xml:space="preserve">- wymagany jest system podtrzymania zawartości pamięci cache na wypadek awarii zasilania realizowany poprzez zapis danych z pamięci cache kontrolerów do pamięci typu </w:t>
            </w:r>
            <w:proofErr w:type="spellStart"/>
            <w:r w:rsidRPr="006E17F7">
              <w:t>flash</w:t>
            </w:r>
            <w:proofErr w:type="spellEnd"/>
            <w:r w:rsidRPr="006E17F7">
              <w:t xml:space="preserve"> lub równoważny zapewniający co najmniej taki sam czas przechowywania danych</w:t>
            </w:r>
            <w:r w:rsidRPr="006E17F7">
              <w:br/>
              <w:t xml:space="preserve">- wymagane jest aby macierz wykorzystywała mechanizm </w:t>
            </w:r>
            <w:proofErr w:type="spellStart"/>
            <w:r w:rsidRPr="006E17F7">
              <w:t>tieringu</w:t>
            </w:r>
            <w:proofErr w:type="spellEnd"/>
            <w:r w:rsidRPr="006E17F7">
              <w:t xml:space="preserve"> dla 3 rodzajów dysków twardych z możliwością włączenia lub wyłączenia dla każdego z wolumenów z osobna</w:t>
            </w:r>
            <w:r w:rsidRPr="006E17F7">
              <w:br/>
              <w:t>- wymagana jest funkcjonalności mapowania wolumenów do hostów lub grup hostów, tak aby inne hosty/grupy hostów nie miały do nich dostępu</w:t>
            </w:r>
            <w:r w:rsidRPr="006E17F7">
              <w:br/>
              <w:t>- wymagana jest obsługa co najmniej 250 kopii migawkowych dla każdego z wolumenów.</w:t>
            </w:r>
            <w:r w:rsidRPr="006E17F7">
              <w:br/>
              <w:t xml:space="preserve">- wymagana jest funkcjonalność </w:t>
            </w:r>
            <w:proofErr w:type="spellStart"/>
            <w:r w:rsidRPr="006E17F7">
              <w:t>thin</w:t>
            </w:r>
            <w:proofErr w:type="spellEnd"/>
            <w:r w:rsidRPr="006E17F7">
              <w:t xml:space="preserve"> </w:t>
            </w:r>
            <w:proofErr w:type="spellStart"/>
            <w:r w:rsidRPr="006E17F7">
              <w:t>provisioning</w:t>
            </w:r>
            <w:proofErr w:type="spellEnd"/>
            <w:r w:rsidRPr="006E17F7">
              <w:br/>
              <w:t xml:space="preserve">- wymagana jest możliwość tworzenia i definiowania </w:t>
            </w:r>
            <w:proofErr w:type="spellStart"/>
            <w:r w:rsidRPr="006E17F7">
              <w:t>poliityk</w:t>
            </w:r>
            <w:proofErr w:type="spellEnd"/>
            <w:r w:rsidRPr="006E17F7">
              <w:t xml:space="preserve"> w wyznaczonej przestrzeni macierzy niezamienialnych kopii lokalnych wolumenów na potrzeby szybkiego odzyskiwania danych.</w:t>
            </w:r>
            <w:r w:rsidRPr="006E17F7">
              <w:br/>
              <w:t>- wymagane jest aby macierz wyposażona była w mechanizm działający w trybie in-</w:t>
            </w:r>
            <w:proofErr w:type="spellStart"/>
            <w:r w:rsidRPr="006E17F7">
              <w:t>line</w:t>
            </w:r>
            <w:proofErr w:type="spellEnd"/>
            <w:r w:rsidRPr="006E17F7">
              <w:t xml:space="preserve"> umożliwiający wykrywanie uszkodzeń oraz zmian w zapisywanych danych </w:t>
            </w:r>
            <w:r w:rsidRPr="006E17F7">
              <w:br/>
              <w:t xml:space="preserve">- wymagana jest funkcjonalność określenia ograniczenia operacji I/O oraz przepustowości dla wolumenu oraz grup wolumenów </w:t>
            </w:r>
            <w:r w:rsidRPr="006E17F7">
              <w:br/>
              <w:t xml:space="preserve">- wymagane jest aby macierz posiadała możliwość stworzenia konfiguracji aktywnego klastra, która przy wykorzystaniu dwóch urządzeń w dwóch lokalizacjach zapewni konfigurację wysokiej dostępności (HA-high </w:t>
            </w:r>
            <w:proofErr w:type="spellStart"/>
            <w:r w:rsidRPr="006E17F7">
              <w:t>availability</w:t>
            </w:r>
            <w:proofErr w:type="spellEnd"/>
            <w:r w:rsidRPr="006E17F7">
              <w:t xml:space="preserve">) tzn. dostęp serwerów do tego samego zestawu </w:t>
            </w:r>
            <w:proofErr w:type="spellStart"/>
            <w:r w:rsidRPr="006E17F7">
              <w:t>LUNów</w:t>
            </w:r>
            <w:proofErr w:type="spellEnd"/>
            <w:r w:rsidRPr="006E17F7">
              <w:t xml:space="preserve"> prezentowanych z macierzy w każdej z lokalizacji. W sytuacji awarii jednej z dwóch macierzy wolumeny prezentowane do serwerów muszą dostępne w sposób ciągły bez żadnej przerwy. Rozwiązanie musi być niezależne od platformy serwerowej i systemu operacyjnego oraz możliwe do implementacji pomiędzy różnymi modelami tej samej rodziny macierzy. </w:t>
            </w:r>
            <w:r w:rsidRPr="006E17F7">
              <w:br/>
              <w:t>Zamawiający wymaga aby wszystkie wymienione funkcjonalności jeżeli objęte są dodatkowym licencjonowanie były dostarczone wraz z macierzą bez ograniczeń czasowych.</w:t>
            </w:r>
            <w:r w:rsidRPr="006E17F7">
              <w:br/>
              <w:t>- dostarczona macierz musi być fabrycznie nowa ,musi pochodzić z autoryzowanego kanału dystrybucji producenta na terenie Polski i być objęta serwisem producenta na terenie RP oraz zostać zarejestrowana na zamawiającego w systemach producenta.</w:t>
            </w:r>
            <w:r w:rsidRPr="006E17F7">
              <w:br/>
              <w:t>Macierz musi być objęta serwisem gwarancyjnym przez okres</w:t>
            </w:r>
            <w:r w:rsidR="0062337D">
              <w:t xml:space="preserve"> min.</w:t>
            </w:r>
            <w:r w:rsidRPr="006E17F7">
              <w:t xml:space="preserve"> 60 miesięcy ze zgłaszaniem problemów w trybie 24 godziny przez 7 dni w tygodniu oraz z czasem reakcji tego samego dnia. W ramach serwisu muszą być dostępne nowe wersje oprogramowania dla macierzy oraz poprawki.</w:t>
            </w:r>
          </w:p>
        </w:tc>
        <w:tc>
          <w:tcPr>
            <w:tcW w:w="1928" w:type="dxa"/>
            <w:tcBorders>
              <w:top w:val="outset" w:sz="6" w:space="0" w:color="00000A"/>
              <w:left w:val="outset" w:sz="6" w:space="0" w:color="00000A"/>
              <w:bottom w:val="outset" w:sz="6" w:space="0" w:color="00000A"/>
              <w:right w:val="outset" w:sz="6" w:space="0" w:color="00000A"/>
            </w:tcBorders>
            <w:vAlign w:val="center"/>
            <w:hideMark/>
          </w:tcPr>
          <w:p w14:paraId="51092B84" w14:textId="77777777" w:rsidR="006E17F7" w:rsidRPr="006E17F7" w:rsidRDefault="006E17F7" w:rsidP="006E17F7"/>
        </w:tc>
      </w:tr>
    </w:tbl>
    <w:p w14:paraId="49CD1AFC" w14:textId="77777777" w:rsidR="00D23BA8" w:rsidRDefault="00D23BA8" w:rsidP="006E17F7">
      <w:pPr>
        <w:rPr>
          <w:b/>
          <w:bCs/>
        </w:rPr>
      </w:pPr>
      <w:bookmarkStart w:id="6" w:name="_3vz4dfvlddf7"/>
      <w:bookmarkStart w:id="7" w:name="_x5skkip1old7"/>
      <w:bookmarkStart w:id="8" w:name="_v5alrkefwkqg"/>
      <w:bookmarkStart w:id="9" w:name="Bookmark25"/>
      <w:bookmarkEnd w:id="6"/>
      <w:bookmarkEnd w:id="7"/>
      <w:bookmarkEnd w:id="8"/>
      <w:bookmarkEnd w:id="9"/>
    </w:p>
    <w:p w14:paraId="4F0FD70F" w14:textId="77777777" w:rsidR="00B5622C" w:rsidRDefault="00B5622C" w:rsidP="006E17F7">
      <w:pPr>
        <w:rPr>
          <w:b/>
          <w:bCs/>
        </w:rPr>
      </w:pPr>
    </w:p>
    <w:p w14:paraId="4AD45B47" w14:textId="3F170CB3" w:rsidR="006E17F7" w:rsidRPr="006E17F7" w:rsidRDefault="00626B6A" w:rsidP="006E17F7">
      <w:pPr>
        <w:rPr>
          <w:b/>
          <w:bCs/>
        </w:rPr>
      </w:pPr>
      <w:r>
        <w:rPr>
          <w:b/>
          <w:bCs/>
        </w:rPr>
        <w:t xml:space="preserve">2. </w:t>
      </w:r>
      <w:r w:rsidR="006E17F7" w:rsidRPr="006E17F7">
        <w:rPr>
          <w:b/>
          <w:bCs/>
        </w:rPr>
        <w:t xml:space="preserve">Przełączniki SAN - Dostawa czterech przełączników sieci pamięci masowej </w:t>
      </w:r>
      <w:proofErr w:type="spellStart"/>
      <w:r w:rsidR="006E17F7" w:rsidRPr="006E17F7">
        <w:rPr>
          <w:b/>
          <w:bCs/>
        </w:rPr>
        <w:t>Fibre</w:t>
      </w:r>
      <w:proofErr w:type="spellEnd"/>
      <w:r w:rsidR="006E17F7" w:rsidRPr="006E17F7">
        <w:rPr>
          <w:b/>
          <w:bCs/>
        </w:rPr>
        <w:t xml:space="preserve"> Chanel 32Gb/s</w:t>
      </w:r>
    </w:p>
    <w:p w14:paraId="4FBE7E65" w14:textId="0F677BFF" w:rsidR="006E17F7" w:rsidRPr="006E17F7" w:rsidRDefault="006E17F7" w:rsidP="006E17F7"/>
    <w:tbl>
      <w:tblPr>
        <w:tblW w:w="934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62"/>
        <w:gridCol w:w="6488"/>
        <w:gridCol w:w="2195"/>
      </w:tblGrid>
      <w:tr w:rsidR="006E17F7" w:rsidRPr="006E17F7" w14:paraId="0F5A74DA"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5A03CD18" w14:textId="77777777" w:rsidR="006E17F7" w:rsidRPr="006E17F7" w:rsidRDefault="006E17F7" w:rsidP="006E17F7">
            <w:pPr>
              <w:rPr>
                <w:b/>
                <w:bCs/>
              </w:rPr>
            </w:pPr>
            <w:bookmarkStart w:id="10" w:name="Bookmark31"/>
            <w:bookmarkStart w:id="11" w:name="_ly0txqjkpk03"/>
            <w:bookmarkStart w:id="12" w:name="_teng85hrf913"/>
            <w:bookmarkEnd w:id="10"/>
            <w:bookmarkEnd w:id="11"/>
            <w:bookmarkEnd w:id="12"/>
            <w:r w:rsidRPr="006E17F7">
              <w:rPr>
                <w:b/>
                <w:bCs/>
              </w:rPr>
              <w:t>Lp.</w:t>
            </w:r>
          </w:p>
        </w:tc>
        <w:tc>
          <w:tcPr>
            <w:tcW w:w="6030" w:type="dxa"/>
            <w:tcBorders>
              <w:top w:val="outset" w:sz="6" w:space="0" w:color="00000A"/>
              <w:left w:val="outset" w:sz="6" w:space="0" w:color="00000A"/>
              <w:bottom w:val="outset" w:sz="6" w:space="0" w:color="00000A"/>
              <w:right w:val="outset" w:sz="6" w:space="0" w:color="00000A"/>
            </w:tcBorders>
            <w:hideMark/>
          </w:tcPr>
          <w:p w14:paraId="5EDFFAD7" w14:textId="77777777" w:rsidR="006E17F7" w:rsidRPr="006E17F7" w:rsidRDefault="006E17F7" w:rsidP="006E17F7">
            <w:pPr>
              <w:rPr>
                <w:b/>
                <w:bCs/>
              </w:rPr>
            </w:pPr>
            <w:r w:rsidRPr="006E17F7">
              <w:rPr>
                <w:b/>
                <w:bCs/>
              </w:rPr>
              <w:t>Parametr wymagany</w:t>
            </w:r>
          </w:p>
        </w:tc>
        <w:tc>
          <w:tcPr>
            <w:tcW w:w="2040" w:type="dxa"/>
            <w:tcBorders>
              <w:top w:val="outset" w:sz="6" w:space="0" w:color="00000A"/>
              <w:left w:val="outset" w:sz="6" w:space="0" w:color="00000A"/>
              <w:bottom w:val="outset" w:sz="6" w:space="0" w:color="00000A"/>
              <w:right w:val="outset" w:sz="6" w:space="0" w:color="00000A"/>
            </w:tcBorders>
            <w:hideMark/>
          </w:tcPr>
          <w:p w14:paraId="51A7043D" w14:textId="5BE789FF" w:rsidR="006E17F7" w:rsidRPr="006E17F7" w:rsidRDefault="009F7B37" w:rsidP="006E17F7">
            <w:pPr>
              <w:rPr>
                <w:b/>
                <w:bCs/>
              </w:rPr>
            </w:pPr>
            <w:r>
              <w:rPr>
                <w:b/>
                <w:bCs/>
              </w:rPr>
              <w:t>Należy potwierdzić parametry słowem TAK. Jeżeli zapisano parametr wymagany min. lub max. należy wpisać wartość oferowaną</w:t>
            </w:r>
          </w:p>
        </w:tc>
      </w:tr>
      <w:tr w:rsidR="006E17F7" w:rsidRPr="006E17F7" w14:paraId="48E958B8"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1C4176C3" w14:textId="77777777" w:rsidR="006E17F7" w:rsidRPr="006E17F7" w:rsidRDefault="006E17F7" w:rsidP="006E17F7">
            <w:pPr>
              <w:rPr>
                <w:b/>
                <w:bCs/>
              </w:rPr>
            </w:pPr>
            <w:r w:rsidRPr="006E17F7">
              <w:t>1</w:t>
            </w:r>
          </w:p>
        </w:tc>
        <w:tc>
          <w:tcPr>
            <w:tcW w:w="6030" w:type="dxa"/>
            <w:tcBorders>
              <w:top w:val="outset" w:sz="6" w:space="0" w:color="00000A"/>
              <w:left w:val="outset" w:sz="6" w:space="0" w:color="00000A"/>
              <w:bottom w:val="outset" w:sz="6" w:space="0" w:color="00000A"/>
              <w:right w:val="outset" w:sz="6" w:space="0" w:color="00000A"/>
            </w:tcBorders>
            <w:hideMark/>
          </w:tcPr>
          <w:p w14:paraId="1675C6B9" w14:textId="77777777" w:rsidR="006E17F7" w:rsidRPr="006E17F7" w:rsidRDefault="006E17F7" w:rsidP="006E17F7">
            <w:bookmarkStart w:id="13" w:name="Bookmark26"/>
            <w:bookmarkEnd w:id="13"/>
            <w:r w:rsidRPr="006E17F7">
              <w:t>Obudowa do montażu w stelażu 19”, o wysokości 1U, z szynami montażowymi</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3F555D4E" w14:textId="77777777" w:rsidR="006E17F7" w:rsidRPr="006E17F7" w:rsidRDefault="006E17F7" w:rsidP="006E17F7">
            <w:pPr>
              <w:rPr>
                <w:b/>
                <w:bCs/>
              </w:rPr>
            </w:pPr>
          </w:p>
        </w:tc>
      </w:tr>
      <w:tr w:rsidR="006E17F7" w:rsidRPr="006E17F7" w14:paraId="25E692BE"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3AFD6D73" w14:textId="77777777" w:rsidR="006E17F7" w:rsidRPr="006E17F7" w:rsidRDefault="006E17F7" w:rsidP="006E17F7">
            <w:pPr>
              <w:rPr>
                <w:b/>
                <w:bCs/>
              </w:rPr>
            </w:pPr>
            <w:r w:rsidRPr="006E17F7">
              <w:t>2</w:t>
            </w:r>
          </w:p>
        </w:tc>
        <w:tc>
          <w:tcPr>
            <w:tcW w:w="6030" w:type="dxa"/>
            <w:tcBorders>
              <w:top w:val="outset" w:sz="6" w:space="0" w:color="00000A"/>
              <w:left w:val="outset" w:sz="6" w:space="0" w:color="00000A"/>
              <w:bottom w:val="outset" w:sz="6" w:space="0" w:color="00000A"/>
              <w:right w:val="outset" w:sz="6" w:space="0" w:color="00000A"/>
            </w:tcBorders>
            <w:hideMark/>
          </w:tcPr>
          <w:p w14:paraId="275CB01E" w14:textId="77777777" w:rsidR="006E17F7" w:rsidRPr="006E17F7" w:rsidRDefault="006E17F7" w:rsidP="006E17F7">
            <w:bookmarkStart w:id="14" w:name="Bookmark27"/>
            <w:bookmarkEnd w:id="14"/>
            <w:r w:rsidRPr="006E17F7">
              <w:t>Porty:</w:t>
            </w:r>
            <w:r w:rsidRPr="006E17F7">
              <w:br/>
              <w:t xml:space="preserve">co najmniej 24 porty (każdy) </w:t>
            </w:r>
            <w:proofErr w:type="spellStart"/>
            <w:r w:rsidRPr="006E17F7">
              <w:t>Fibre</w:t>
            </w:r>
            <w:proofErr w:type="spellEnd"/>
            <w:r w:rsidRPr="006E17F7">
              <w:t xml:space="preserve"> Channel 32 </w:t>
            </w:r>
            <w:proofErr w:type="spellStart"/>
            <w:r w:rsidRPr="006E17F7">
              <w:t>Gb</w:t>
            </w:r>
            <w:proofErr w:type="spellEnd"/>
            <w:r w:rsidRPr="006E17F7">
              <w:t xml:space="preserve">/s wraz z wkładkami oraz licencjami z możliwością </w:t>
            </w:r>
            <w:proofErr w:type="spellStart"/>
            <w:r w:rsidRPr="006E17F7">
              <w:t>autonegocjacji</w:t>
            </w:r>
            <w:proofErr w:type="spellEnd"/>
            <w:r w:rsidRPr="006E17F7">
              <w:t xml:space="preserve"> do 16 </w:t>
            </w:r>
            <w:proofErr w:type="spellStart"/>
            <w:r w:rsidRPr="006E17F7">
              <w:t>Gb</w:t>
            </w:r>
            <w:proofErr w:type="spellEnd"/>
            <w:r w:rsidRPr="006E17F7">
              <w:t xml:space="preserve">/s, bez ograniczeń wykorzystania portów w momencie dostawy, z możliwością wykorzystania każdego portu jako co najmniej port typu D/E/F/M każdy, architektura w pełni nieblokująca, zarządzający port Ethernet co najmniej 100 </w:t>
            </w:r>
            <w:proofErr w:type="spellStart"/>
            <w:r w:rsidRPr="006E17F7">
              <w:t>Mb</w:t>
            </w:r>
            <w:proofErr w:type="spellEnd"/>
            <w:r w:rsidRPr="006E17F7">
              <w:t>/s, port szeregowy (konsolowy), port USB do wykorzystania jako pamięć masowa.</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29DD327C" w14:textId="77777777" w:rsidR="006E17F7" w:rsidRPr="006E17F7" w:rsidRDefault="006E17F7" w:rsidP="006E17F7">
            <w:pPr>
              <w:rPr>
                <w:b/>
                <w:bCs/>
              </w:rPr>
            </w:pPr>
          </w:p>
        </w:tc>
      </w:tr>
      <w:tr w:rsidR="006E17F7" w:rsidRPr="006E17F7" w14:paraId="28A6C4D5"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199858BE" w14:textId="77777777" w:rsidR="006E17F7" w:rsidRPr="006E17F7" w:rsidRDefault="006E17F7" w:rsidP="006E17F7">
            <w:pPr>
              <w:rPr>
                <w:b/>
                <w:bCs/>
              </w:rPr>
            </w:pPr>
            <w:r w:rsidRPr="006E17F7">
              <w:t>3</w:t>
            </w:r>
          </w:p>
        </w:tc>
        <w:tc>
          <w:tcPr>
            <w:tcW w:w="6030" w:type="dxa"/>
            <w:tcBorders>
              <w:top w:val="outset" w:sz="6" w:space="0" w:color="00000A"/>
              <w:left w:val="outset" w:sz="6" w:space="0" w:color="00000A"/>
              <w:bottom w:val="outset" w:sz="6" w:space="0" w:color="00000A"/>
              <w:right w:val="outset" w:sz="6" w:space="0" w:color="00000A"/>
            </w:tcBorders>
            <w:hideMark/>
          </w:tcPr>
          <w:p w14:paraId="04914313" w14:textId="77777777" w:rsidR="006E17F7" w:rsidRPr="006E17F7" w:rsidRDefault="006E17F7" w:rsidP="006E17F7">
            <w:r w:rsidRPr="006E17F7">
              <w:t>Funkcjonalność:</w:t>
            </w:r>
          </w:p>
          <w:p w14:paraId="53C6DF68" w14:textId="77777777" w:rsidR="006E17F7" w:rsidRPr="006E17F7" w:rsidRDefault="006E17F7" w:rsidP="006E17F7">
            <w:bookmarkStart w:id="15" w:name="Bookmark28"/>
            <w:bookmarkEnd w:id="15"/>
            <w:r w:rsidRPr="006E17F7">
              <w:t>Balansowanie ruchu między grupami połączeń, obsługiwane grupy połączeń o różnych szerokościach, dynamiczna adaptacja topologii, tworzenie stref izolowanych (</w:t>
            </w:r>
            <w:proofErr w:type="spellStart"/>
            <w:r w:rsidRPr="006E17F7">
              <w:t>zoning</w:t>
            </w:r>
            <w:proofErr w:type="spellEnd"/>
            <w:r w:rsidRPr="006E17F7">
              <w:t xml:space="preserve">) na bazie identyfikatorów, możliwość kontroli dostępu przy użyciu protokołów CHAP i FCAP, interfejs administracyjny z możliwością użycia do uwierzytelnienia użytkowników protokołów LDAP i RADIUS (TACACS+), zagregowana przepustowość odpowiadająca maksymalnemu wykorzystaniu portów (384 </w:t>
            </w:r>
            <w:proofErr w:type="spellStart"/>
            <w:r w:rsidRPr="006E17F7">
              <w:t>Gb</w:t>
            </w:r>
            <w:proofErr w:type="spellEnd"/>
            <w:r w:rsidRPr="006E17F7">
              <w:t xml:space="preserve">/s dla 24 portów 32 </w:t>
            </w:r>
            <w:proofErr w:type="spellStart"/>
            <w:r w:rsidRPr="006E17F7">
              <w:t>Gb</w:t>
            </w:r>
            <w:proofErr w:type="spellEnd"/>
            <w:r w:rsidRPr="006E17F7">
              <w:t xml:space="preserve">/s), opóźnienia transmisji ramki nie więcej niż 750 </w:t>
            </w:r>
            <w:proofErr w:type="spellStart"/>
            <w:r w:rsidRPr="006E17F7">
              <w:t>ns</w:t>
            </w:r>
            <w:proofErr w:type="spellEnd"/>
            <w:r w:rsidRPr="006E17F7">
              <w:t xml:space="preserve"> bez lokalnej korekcji błędów, nie więcej niż 1200 </w:t>
            </w:r>
            <w:proofErr w:type="spellStart"/>
            <w:r w:rsidRPr="006E17F7">
              <w:t>ns</w:t>
            </w:r>
            <w:proofErr w:type="spellEnd"/>
            <w:r w:rsidRPr="006E17F7">
              <w:t xml:space="preserve"> przy wsparciu korekty. Wsparcie dla sieci o topologii obejmującej co najmniej 5000 węzłów.</w:t>
            </w:r>
            <w:r w:rsidRPr="006E17F7">
              <w:br/>
              <w:t xml:space="preserve">Możliwość zmiany oprogramowania układowego przełącznika bez przerw i renegocjacji połączeń klientów sieci SAN. </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0F7578C5" w14:textId="77777777" w:rsidR="006E17F7" w:rsidRPr="006E17F7" w:rsidRDefault="006E17F7" w:rsidP="006E17F7"/>
        </w:tc>
      </w:tr>
      <w:tr w:rsidR="006E17F7" w:rsidRPr="006E17F7" w14:paraId="65174488"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20D9D9C0" w14:textId="77777777" w:rsidR="006E17F7" w:rsidRPr="006E17F7" w:rsidRDefault="006E17F7" w:rsidP="006E17F7">
            <w:pPr>
              <w:rPr>
                <w:b/>
                <w:bCs/>
              </w:rPr>
            </w:pPr>
            <w:r w:rsidRPr="006E17F7">
              <w:t>4</w:t>
            </w:r>
          </w:p>
        </w:tc>
        <w:tc>
          <w:tcPr>
            <w:tcW w:w="6030" w:type="dxa"/>
            <w:tcBorders>
              <w:top w:val="outset" w:sz="6" w:space="0" w:color="00000A"/>
              <w:left w:val="outset" w:sz="6" w:space="0" w:color="00000A"/>
              <w:bottom w:val="outset" w:sz="6" w:space="0" w:color="00000A"/>
              <w:right w:val="outset" w:sz="6" w:space="0" w:color="00000A"/>
            </w:tcBorders>
            <w:hideMark/>
          </w:tcPr>
          <w:p w14:paraId="60836155" w14:textId="77777777" w:rsidR="006E17F7" w:rsidRPr="006E17F7" w:rsidRDefault="006E17F7" w:rsidP="006E17F7">
            <w:bookmarkStart w:id="16" w:name="Bookmark29"/>
            <w:bookmarkEnd w:id="16"/>
            <w:r w:rsidRPr="006E17F7">
              <w:t>Zarządzanie:</w:t>
            </w:r>
            <w:r w:rsidRPr="006E17F7">
              <w:br/>
              <w:t xml:space="preserve">przez dedykowany port Ethernet, port konsoli (szeregowy) jak również w trybie in-band przez interfejsy </w:t>
            </w:r>
            <w:proofErr w:type="spellStart"/>
            <w:r w:rsidRPr="006E17F7">
              <w:t>Fibre</w:t>
            </w:r>
            <w:proofErr w:type="spellEnd"/>
            <w:r w:rsidRPr="006E17F7">
              <w:t xml:space="preserve"> Channel (z kontrolą dostępu ze strony portów). Wymagane szyfrowanie między konsolą zarządczą a przełącznikami.</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2B39D7C4" w14:textId="77777777" w:rsidR="006E17F7" w:rsidRPr="006E17F7" w:rsidRDefault="006E17F7" w:rsidP="006E17F7"/>
        </w:tc>
      </w:tr>
      <w:tr w:rsidR="006E17F7" w:rsidRPr="006E17F7" w14:paraId="7576BD8D"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48ACF670" w14:textId="77777777" w:rsidR="006E17F7" w:rsidRPr="006E17F7" w:rsidRDefault="006E17F7" w:rsidP="006E17F7">
            <w:pPr>
              <w:rPr>
                <w:b/>
                <w:bCs/>
              </w:rPr>
            </w:pPr>
            <w:r w:rsidRPr="006E17F7">
              <w:t>5</w:t>
            </w:r>
          </w:p>
        </w:tc>
        <w:tc>
          <w:tcPr>
            <w:tcW w:w="6030" w:type="dxa"/>
            <w:tcBorders>
              <w:top w:val="outset" w:sz="6" w:space="0" w:color="00000A"/>
              <w:left w:val="outset" w:sz="6" w:space="0" w:color="00000A"/>
              <w:bottom w:val="outset" w:sz="6" w:space="0" w:color="00000A"/>
              <w:right w:val="outset" w:sz="6" w:space="0" w:color="00000A"/>
            </w:tcBorders>
            <w:hideMark/>
          </w:tcPr>
          <w:p w14:paraId="2E770925" w14:textId="77777777" w:rsidR="006E17F7" w:rsidRPr="006E17F7" w:rsidRDefault="006E17F7" w:rsidP="006E17F7">
            <w:r w:rsidRPr="006E17F7">
              <w:t>Diagnostyka:</w:t>
            </w:r>
          </w:p>
          <w:p w14:paraId="27A69DD8" w14:textId="77777777" w:rsidR="006E17F7" w:rsidRPr="006E17F7" w:rsidRDefault="006E17F7" w:rsidP="006E17F7">
            <w:bookmarkStart w:id="17" w:name="Bookmark30"/>
            <w:bookmarkStart w:id="18" w:name="_88bwz1bren9i"/>
            <w:bookmarkEnd w:id="17"/>
            <w:bookmarkEnd w:id="18"/>
            <w:r w:rsidRPr="006E17F7">
              <w:t>wbudowany system diagnostyczny z systemami wykrywania pętli, pomiarem opóźnień, długości kabli, wbudowany generator danych do symulacji przepływów i testów komponentów optycznych, moduł analizy przepływów dostępny w interfejsie.</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3E02334C" w14:textId="77777777" w:rsidR="006E17F7" w:rsidRPr="006E17F7" w:rsidRDefault="006E17F7" w:rsidP="006E17F7"/>
        </w:tc>
      </w:tr>
      <w:tr w:rsidR="006E17F7" w:rsidRPr="006E17F7" w14:paraId="0F9C9C3A"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6752CD58" w14:textId="77777777" w:rsidR="006E17F7" w:rsidRPr="006E17F7" w:rsidRDefault="006E17F7" w:rsidP="006E17F7">
            <w:pPr>
              <w:rPr>
                <w:b/>
                <w:bCs/>
              </w:rPr>
            </w:pPr>
            <w:r w:rsidRPr="006E17F7">
              <w:t>6</w:t>
            </w:r>
          </w:p>
        </w:tc>
        <w:tc>
          <w:tcPr>
            <w:tcW w:w="6030" w:type="dxa"/>
            <w:tcBorders>
              <w:top w:val="outset" w:sz="6" w:space="0" w:color="00000A"/>
              <w:left w:val="outset" w:sz="6" w:space="0" w:color="00000A"/>
              <w:bottom w:val="outset" w:sz="6" w:space="0" w:color="00000A"/>
              <w:right w:val="outset" w:sz="6" w:space="0" w:color="00000A"/>
            </w:tcBorders>
            <w:hideMark/>
          </w:tcPr>
          <w:p w14:paraId="6E9CA460" w14:textId="77777777" w:rsidR="006E17F7" w:rsidRPr="006E17F7" w:rsidRDefault="006E17F7" w:rsidP="006E17F7">
            <w:r w:rsidRPr="006E17F7">
              <w:t>Zasilanie:</w:t>
            </w:r>
          </w:p>
          <w:p w14:paraId="0A5AD6F0" w14:textId="77777777" w:rsidR="006E17F7" w:rsidRPr="006E17F7" w:rsidRDefault="006E17F7" w:rsidP="006E17F7">
            <w:r w:rsidRPr="006E17F7">
              <w:t>zasilacz o mocy co najwyżej 100 W zapewniający poprawna prace przy pełnym obsadzeniu, możliwość montażu redundantnego zasilacza</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59F46391" w14:textId="77777777" w:rsidR="006E17F7" w:rsidRPr="006E17F7" w:rsidRDefault="006E17F7" w:rsidP="006E17F7"/>
        </w:tc>
      </w:tr>
      <w:tr w:rsidR="006E17F7" w:rsidRPr="006E17F7" w14:paraId="33DFECC0"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06221BCA" w14:textId="77777777" w:rsidR="006E17F7" w:rsidRPr="006E17F7" w:rsidRDefault="006E17F7" w:rsidP="006E17F7">
            <w:pPr>
              <w:rPr>
                <w:b/>
                <w:bCs/>
              </w:rPr>
            </w:pPr>
            <w:r w:rsidRPr="006E17F7">
              <w:t>7</w:t>
            </w:r>
          </w:p>
        </w:tc>
        <w:tc>
          <w:tcPr>
            <w:tcW w:w="6030" w:type="dxa"/>
            <w:tcBorders>
              <w:top w:val="outset" w:sz="6" w:space="0" w:color="00000A"/>
              <w:left w:val="outset" w:sz="6" w:space="0" w:color="00000A"/>
              <w:bottom w:val="outset" w:sz="6" w:space="0" w:color="00000A"/>
              <w:right w:val="outset" w:sz="6" w:space="0" w:color="00000A"/>
            </w:tcBorders>
            <w:hideMark/>
          </w:tcPr>
          <w:p w14:paraId="6590C921" w14:textId="12A7BDEF" w:rsidR="006E17F7" w:rsidRPr="006E17F7" w:rsidRDefault="006E17F7" w:rsidP="006E17F7">
            <w:r w:rsidRPr="006E17F7">
              <w:t>Gwarancja 5 lat od daty protokołu, przyjmowanie zgłoszeń awarii w trybie 24x7x365 poprzez infolinię, z naprawą lub wymianą w następnym dniu roboczym.</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7E80F264" w14:textId="77777777" w:rsidR="006E17F7" w:rsidRPr="006E17F7" w:rsidRDefault="006E17F7" w:rsidP="006E17F7"/>
        </w:tc>
      </w:tr>
    </w:tbl>
    <w:p w14:paraId="308A567F" w14:textId="4FB5546E" w:rsidR="006E17F7" w:rsidRPr="00DE22C2" w:rsidRDefault="006E17F7" w:rsidP="006E17F7">
      <w:pPr>
        <w:rPr>
          <w:b/>
          <w:bCs/>
        </w:rPr>
      </w:pPr>
      <w:r w:rsidRPr="006E17F7">
        <w:br/>
      </w:r>
      <w:r w:rsidRPr="006E17F7">
        <w:br/>
      </w:r>
      <w:r w:rsidR="00547F2B" w:rsidRPr="00DE22C2">
        <w:rPr>
          <w:b/>
          <w:bCs/>
        </w:rPr>
        <w:t xml:space="preserve">3. </w:t>
      </w:r>
      <w:r w:rsidRPr="00DE22C2">
        <w:rPr>
          <w:b/>
          <w:bCs/>
        </w:rPr>
        <w:t>Utworzenie wysokowydajnego klastra wysokiej dostępności zbudowanego w oparciu o 4 fizyczne serwery</w:t>
      </w:r>
    </w:p>
    <w:tbl>
      <w:tblPr>
        <w:tblW w:w="931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62"/>
        <w:gridCol w:w="6490"/>
        <w:gridCol w:w="2163"/>
      </w:tblGrid>
      <w:tr w:rsidR="006E17F7" w:rsidRPr="006E17F7" w14:paraId="452DDE29" w14:textId="77777777" w:rsidTr="001B7D12">
        <w:trPr>
          <w:trHeight w:val="45"/>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609D0DF" w14:textId="77777777" w:rsidR="006E17F7" w:rsidRPr="006E17F7" w:rsidRDefault="006E17F7" w:rsidP="006E17F7">
            <w:pPr>
              <w:rPr>
                <w:b/>
                <w:bCs/>
              </w:rPr>
            </w:pPr>
            <w:r w:rsidRPr="006E17F7">
              <w:rPr>
                <w:b/>
                <w:bCs/>
              </w:rPr>
              <w:br/>
              <w:t>Lp.</w:t>
            </w:r>
          </w:p>
        </w:tc>
        <w:tc>
          <w:tcPr>
            <w:tcW w:w="6490" w:type="dxa"/>
            <w:tcBorders>
              <w:top w:val="outset" w:sz="6" w:space="0" w:color="00000A"/>
              <w:left w:val="outset" w:sz="6" w:space="0" w:color="00000A"/>
              <w:bottom w:val="outset" w:sz="6" w:space="0" w:color="00000A"/>
              <w:right w:val="outset" w:sz="6" w:space="0" w:color="00000A"/>
            </w:tcBorders>
            <w:hideMark/>
          </w:tcPr>
          <w:p w14:paraId="119EAFC4" w14:textId="77777777" w:rsidR="006E17F7" w:rsidRPr="006E17F7" w:rsidRDefault="006E17F7" w:rsidP="006E17F7">
            <w:r w:rsidRPr="006E17F7">
              <w:rPr>
                <w:b/>
                <w:bCs/>
              </w:rPr>
              <w:t>Parametr wymagany</w:t>
            </w:r>
          </w:p>
        </w:tc>
        <w:tc>
          <w:tcPr>
            <w:tcW w:w="2163" w:type="dxa"/>
            <w:tcBorders>
              <w:top w:val="outset" w:sz="6" w:space="0" w:color="00000A"/>
              <w:left w:val="outset" w:sz="6" w:space="0" w:color="00000A"/>
              <w:bottom w:val="outset" w:sz="6" w:space="0" w:color="00000A"/>
              <w:right w:val="outset" w:sz="6" w:space="0" w:color="00000A"/>
            </w:tcBorders>
            <w:hideMark/>
          </w:tcPr>
          <w:p w14:paraId="0FC9A0E3" w14:textId="5088E457" w:rsidR="006E17F7" w:rsidRPr="006E17F7" w:rsidRDefault="009F7B37" w:rsidP="006E17F7">
            <w:pPr>
              <w:rPr>
                <w:b/>
                <w:bCs/>
              </w:rPr>
            </w:pPr>
            <w:r>
              <w:rPr>
                <w:b/>
                <w:bCs/>
              </w:rPr>
              <w:t>Należy potwierdzić parametry słowem TAK. Jeżeli zapisano parametr wymagany min. lub max. należy wpisać wartość oferowaną</w:t>
            </w:r>
          </w:p>
        </w:tc>
      </w:tr>
      <w:tr w:rsidR="006E17F7" w:rsidRPr="006E17F7" w14:paraId="03578C5B"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0BB09F7E" w14:textId="77777777" w:rsidR="006E17F7" w:rsidRPr="006E17F7" w:rsidRDefault="006E17F7" w:rsidP="006E17F7">
            <w:pPr>
              <w:rPr>
                <w:b/>
                <w:bCs/>
              </w:rPr>
            </w:pPr>
            <w:r w:rsidRPr="006E17F7">
              <w:t>1</w:t>
            </w:r>
          </w:p>
        </w:tc>
        <w:tc>
          <w:tcPr>
            <w:tcW w:w="6490" w:type="dxa"/>
            <w:tcBorders>
              <w:top w:val="outset" w:sz="6" w:space="0" w:color="00000A"/>
              <w:left w:val="outset" w:sz="6" w:space="0" w:color="00000A"/>
              <w:bottom w:val="outset" w:sz="6" w:space="0" w:color="00000A"/>
              <w:right w:val="outset" w:sz="6" w:space="0" w:color="00000A"/>
            </w:tcBorders>
            <w:hideMark/>
          </w:tcPr>
          <w:p w14:paraId="21A2B0EE" w14:textId="77777777" w:rsidR="00514634" w:rsidRPr="00514634" w:rsidRDefault="00514634" w:rsidP="00514634">
            <w:r w:rsidRPr="00514634">
              <w:t xml:space="preserve">Obudowa RACK 19” 1U wraz z kompletem szyn montażowych umożliwiających wysuwanie serwera do celów serwisowych, wraz z </w:t>
            </w:r>
            <w:proofErr w:type="spellStart"/>
            <w:r w:rsidRPr="00514634">
              <w:t>organizerem</w:t>
            </w:r>
            <w:proofErr w:type="spellEnd"/>
            <w:r w:rsidRPr="00514634">
              <w:t xml:space="preserve"> kabli oraz kompletem kabli zasilających oraz DATA.</w:t>
            </w:r>
          </w:p>
          <w:p w14:paraId="5A27BC23" w14:textId="796A5D25" w:rsidR="006E17F7" w:rsidRPr="006E17F7" w:rsidRDefault="00514634" w:rsidP="00514634">
            <w:r w:rsidRPr="00514634">
              <w:t xml:space="preserve">Zaprojektowana przez producenta serwera dedykowana płyta główna trwale oznaczona jego znakiem firmowych umożliwiająca zainstalowanie dwóch procesorów, wraz z dedykowanym to rozwiązań </w:t>
            </w:r>
            <w:proofErr w:type="spellStart"/>
            <w:r w:rsidRPr="00514634">
              <w:t>enterprise</w:t>
            </w:r>
            <w:proofErr w:type="spellEnd"/>
            <w:r w:rsidRPr="00514634">
              <w:t xml:space="preserve"> chipsetem. Ze względów licencyjnych wymagane jest zainstalowanie dwóch procesorów 16 rdzeniowych </w:t>
            </w:r>
            <w:r w:rsidRPr="00514634">
              <w:br/>
              <w:t xml:space="preserve">(32 wątkowych) osiągających w teście </w:t>
            </w:r>
            <w:proofErr w:type="spellStart"/>
            <w:r w:rsidRPr="00514634">
              <w:t>SPECrate</w:t>
            </w:r>
            <w:proofErr w:type="spellEnd"/>
            <w:r w:rsidRPr="00514634">
              <w:t xml:space="preserve"> 2017 </w:t>
            </w:r>
            <w:proofErr w:type="spellStart"/>
            <w:r w:rsidRPr="00514634">
              <w:t>fp</w:t>
            </w:r>
            <w:proofErr w:type="spellEnd"/>
            <w:r w:rsidRPr="00514634">
              <w:t xml:space="preserve"> </w:t>
            </w:r>
            <w:proofErr w:type="spellStart"/>
            <w:r w:rsidRPr="00514634">
              <w:t>base</w:t>
            </w:r>
            <w:proofErr w:type="spellEnd"/>
            <w:r w:rsidRPr="00514634">
              <w:t xml:space="preserve"> nie mniej niż 540 punktów oraz w teście CPU Benchmark Dual CPU </w:t>
            </w:r>
            <w:proofErr w:type="spellStart"/>
            <w:r w:rsidRPr="00514634">
              <w:t>Multithread</w:t>
            </w:r>
            <w:proofErr w:type="spellEnd"/>
            <w:r w:rsidRPr="00514634">
              <w:t xml:space="preserve"> Rating co najmniej 80000 punktów</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41696514" w14:textId="21161298" w:rsidR="006E17F7" w:rsidRPr="006E17F7" w:rsidRDefault="006E17F7" w:rsidP="006E17F7"/>
        </w:tc>
      </w:tr>
      <w:tr w:rsidR="006E17F7" w:rsidRPr="006E17F7" w14:paraId="331DF924"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50B03B9A" w14:textId="77777777" w:rsidR="006E17F7" w:rsidRPr="006E17F7" w:rsidRDefault="006E17F7" w:rsidP="006E17F7">
            <w:pPr>
              <w:rPr>
                <w:b/>
                <w:bCs/>
              </w:rPr>
            </w:pPr>
            <w:r w:rsidRPr="006E17F7">
              <w:t>2</w:t>
            </w:r>
          </w:p>
        </w:tc>
        <w:tc>
          <w:tcPr>
            <w:tcW w:w="6490" w:type="dxa"/>
            <w:tcBorders>
              <w:top w:val="outset" w:sz="6" w:space="0" w:color="00000A"/>
              <w:left w:val="outset" w:sz="6" w:space="0" w:color="00000A"/>
              <w:bottom w:val="outset" w:sz="6" w:space="0" w:color="00000A"/>
              <w:right w:val="outset" w:sz="6" w:space="0" w:color="00000A"/>
            </w:tcBorders>
            <w:hideMark/>
          </w:tcPr>
          <w:p w14:paraId="632B648F" w14:textId="77777777" w:rsidR="00B93C0D" w:rsidRDefault="00B93C0D" w:rsidP="00B93C0D">
            <w:r>
              <w:t>Wymagane jest zainstalowanie min. 512GB pamięci RAM DDR5 z możliwością dołożenia kolejnych 24 kości o tej samej pojemności</w:t>
            </w:r>
          </w:p>
          <w:p w14:paraId="12BDB6B1" w14:textId="77777777" w:rsidR="00B93C0D" w:rsidRDefault="00B93C0D" w:rsidP="00B93C0D">
            <w:r>
              <w:t xml:space="preserve">Wymagane </w:t>
            </w:r>
            <w:proofErr w:type="gramStart"/>
            <w:r>
              <w:t>jest</w:t>
            </w:r>
            <w:proofErr w:type="gramEnd"/>
            <w:r>
              <w:t xml:space="preserve"> aby płyta główna była wyposażona w min. 2 </w:t>
            </w:r>
            <w:proofErr w:type="spellStart"/>
            <w:r>
              <w:t>sloty</w:t>
            </w:r>
            <w:proofErr w:type="spellEnd"/>
            <w:r>
              <w:t xml:space="preserve"> </w:t>
            </w:r>
            <w:proofErr w:type="spellStart"/>
            <w:r>
              <w:t>PCIe</w:t>
            </w:r>
            <w:proofErr w:type="spellEnd"/>
            <w:r>
              <w:t xml:space="preserve"> x16 co najmniej 5 Generacji.</w:t>
            </w:r>
          </w:p>
          <w:p w14:paraId="131657A1" w14:textId="77777777" w:rsidR="00B93C0D" w:rsidRDefault="00B93C0D" w:rsidP="00B93C0D">
            <w:r>
              <w:t>Wymagane porty LAN/SAN:</w:t>
            </w:r>
          </w:p>
          <w:p w14:paraId="5B2C7F39" w14:textId="77777777" w:rsidR="00B93C0D" w:rsidRDefault="00B93C0D" w:rsidP="00B93C0D">
            <w:r>
              <w:t>1x 1Gb Base-T do zarządzania serwerem</w:t>
            </w:r>
          </w:p>
          <w:p w14:paraId="55198F56" w14:textId="77777777" w:rsidR="00B93C0D" w:rsidRDefault="00B93C0D" w:rsidP="00B93C0D">
            <w:r>
              <w:t xml:space="preserve">4x 25Gb SFP28 wraz z dedykowanymi wkładkami, producenta serwera SR </w:t>
            </w:r>
            <w:proofErr w:type="gramStart"/>
            <w:r>
              <w:t>MM,</w:t>
            </w:r>
            <w:proofErr w:type="gramEnd"/>
            <w:r>
              <w:t xml:space="preserve"> lub dedykowanymi kablami DAC 3m w pełni kompatybilnymi z dostarczanymi przełącznikami</w:t>
            </w:r>
          </w:p>
          <w:p w14:paraId="724E2C02" w14:textId="509CCA15" w:rsidR="006E17F7" w:rsidRPr="006E17F7" w:rsidRDefault="00B93C0D" w:rsidP="00B93C0D">
            <w:r>
              <w:t>2x 32Gb FC do sieci SAN wraz z dedykowanymi wkładkami producenta</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3BFB4F4C" w14:textId="66D4194C" w:rsidR="006E17F7" w:rsidRPr="006E17F7" w:rsidRDefault="006E17F7" w:rsidP="006E17F7"/>
        </w:tc>
      </w:tr>
      <w:tr w:rsidR="006E17F7" w:rsidRPr="006E17F7" w14:paraId="78457863"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FEBAE73" w14:textId="77777777" w:rsidR="006E17F7" w:rsidRPr="006E17F7" w:rsidRDefault="006E17F7" w:rsidP="006E17F7">
            <w:pPr>
              <w:rPr>
                <w:b/>
                <w:bCs/>
              </w:rPr>
            </w:pPr>
            <w:r w:rsidRPr="006E17F7">
              <w:t>3</w:t>
            </w:r>
          </w:p>
        </w:tc>
        <w:tc>
          <w:tcPr>
            <w:tcW w:w="6490" w:type="dxa"/>
            <w:tcBorders>
              <w:top w:val="outset" w:sz="6" w:space="0" w:color="00000A"/>
              <w:left w:val="outset" w:sz="6" w:space="0" w:color="00000A"/>
              <w:bottom w:val="outset" w:sz="6" w:space="0" w:color="00000A"/>
              <w:right w:val="outset" w:sz="6" w:space="0" w:color="00000A"/>
            </w:tcBorders>
            <w:hideMark/>
          </w:tcPr>
          <w:p w14:paraId="2F90397C" w14:textId="60C0CED2" w:rsidR="006E17F7" w:rsidRPr="006E17F7" w:rsidRDefault="00B93C0D" w:rsidP="006E17F7">
            <w:r w:rsidRPr="00B93C0D">
              <w:t>Wymagane jest zastosowanie dwóch dysków twardych SSD dedykowanych pod system operacyjny o pojemności min. 900GB każdy, skonfigurowanych w RAID1.</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4AFA1D5E" w14:textId="71DB6EC5" w:rsidR="006E17F7" w:rsidRPr="006E17F7" w:rsidRDefault="006E17F7" w:rsidP="006E17F7"/>
        </w:tc>
      </w:tr>
      <w:tr w:rsidR="006E17F7" w:rsidRPr="006E17F7" w14:paraId="13B75810"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C28549E" w14:textId="77777777" w:rsidR="006E17F7" w:rsidRPr="006E17F7" w:rsidRDefault="006E17F7" w:rsidP="006E17F7">
            <w:pPr>
              <w:rPr>
                <w:b/>
                <w:bCs/>
              </w:rPr>
            </w:pPr>
            <w:r w:rsidRPr="006E17F7">
              <w:t>4</w:t>
            </w:r>
          </w:p>
        </w:tc>
        <w:tc>
          <w:tcPr>
            <w:tcW w:w="6490" w:type="dxa"/>
            <w:tcBorders>
              <w:top w:val="outset" w:sz="6" w:space="0" w:color="00000A"/>
              <w:left w:val="outset" w:sz="6" w:space="0" w:color="00000A"/>
              <w:bottom w:val="outset" w:sz="6" w:space="0" w:color="00000A"/>
              <w:right w:val="outset" w:sz="6" w:space="0" w:color="00000A"/>
            </w:tcBorders>
            <w:hideMark/>
          </w:tcPr>
          <w:p w14:paraId="566E2E8C" w14:textId="77777777" w:rsidR="004473FE" w:rsidRDefault="004473FE" w:rsidP="004473FE">
            <w:r>
              <w:t>Wymagane porty zewnętrzne, min.:</w:t>
            </w:r>
          </w:p>
          <w:p w14:paraId="5BFC9F74" w14:textId="77777777" w:rsidR="004473FE" w:rsidRDefault="004473FE" w:rsidP="004473FE">
            <w:r>
              <w:t>1x USB Typ C na przednim panelu</w:t>
            </w:r>
          </w:p>
          <w:p w14:paraId="057E0E58" w14:textId="77777777" w:rsidR="004473FE" w:rsidRDefault="004473FE" w:rsidP="004473FE">
            <w:r>
              <w:t>1x VGA na tylnym panelu</w:t>
            </w:r>
          </w:p>
          <w:p w14:paraId="4FF8FA58" w14:textId="77777777" w:rsidR="004473FE" w:rsidRDefault="004473FE" w:rsidP="004473FE">
            <w:r>
              <w:t>2x USB na tylnym panelu</w:t>
            </w:r>
          </w:p>
          <w:p w14:paraId="1954F5AB" w14:textId="3A42A9B9" w:rsidR="006E17F7" w:rsidRPr="006E17F7" w:rsidRDefault="004473FE" w:rsidP="004473FE">
            <w:r>
              <w:t xml:space="preserve">Wymagane jest zastosowanie w pełni redundantnych zasilaczy (1+1) o mocy min. 1300W każdy </w:t>
            </w:r>
            <w:r w:rsidR="00D606F5">
              <w:t xml:space="preserve">o klasie efektywności energetycznej minimum </w:t>
            </w:r>
            <w:proofErr w:type="spellStart"/>
            <w:r>
              <w:t>Titanium</w:t>
            </w:r>
            <w:proofErr w:type="spellEnd"/>
            <w:r>
              <w:t xml:space="preserve"> wraz kablami zasilającymi C13-C14</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6B616D9F" w14:textId="0A356691" w:rsidR="006E17F7" w:rsidRPr="006E17F7" w:rsidRDefault="006E17F7" w:rsidP="006E17F7"/>
        </w:tc>
      </w:tr>
      <w:tr w:rsidR="006E17F7" w:rsidRPr="006E17F7" w14:paraId="1E65342C"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7BBA157B" w14:textId="77777777" w:rsidR="006E17F7" w:rsidRPr="006E17F7" w:rsidRDefault="006E17F7" w:rsidP="006E17F7">
            <w:pPr>
              <w:rPr>
                <w:b/>
                <w:bCs/>
              </w:rPr>
            </w:pPr>
            <w:r w:rsidRPr="006E17F7">
              <w:t>5</w:t>
            </w:r>
          </w:p>
        </w:tc>
        <w:tc>
          <w:tcPr>
            <w:tcW w:w="6490" w:type="dxa"/>
            <w:tcBorders>
              <w:top w:val="outset" w:sz="6" w:space="0" w:color="00000A"/>
              <w:left w:val="outset" w:sz="6" w:space="0" w:color="00000A"/>
              <w:bottom w:val="outset" w:sz="6" w:space="0" w:color="00000A"/>
              <w:right w:val="outset" w:sz="6" w:space="0" w:color="00000A"/>
            </w:tcBorders>
            <w:hideMark/>
          </w:tcPr>
          <w:p w14:paraId="18C1AE8E" w14:textId="77777777" w:rsidR="002D1D85" w:rsidRDefault="002D1D85" w:rsidP="002D1D85">
            <w:r>
              <w:t>Inne:</w:t>
            </w:r>
          </w:p>
          <w:p w14:paraId="595248E3" w14:textId="77777777" w:rsidR="002D1D85" w:rsidRDefault="002D1D85" w:rsidP="002D1D85">
            <w:r>
              <w:t>Moduł TPM</w:t>
            </w:r>
          </w:p>
          <w:p w14:paraId="44C31B5C" w14:textId="77777777" w:rsidR="002D1D85" w:rsidRDefault="002D1D85" w:rsidP="002D1D85">
            <w:r>
              <w:t>Czujnik otwarcia obudowy z raportowaniem do BIOS i karty zarządzającej</w:t>
            </w:r>
          </w:p>
          <w:p w14:paraId="0BFD6BAC" w14:textId="77777777" w:rsidR="002D1D85" w:rsidRDefault="002D1D85" w:rsidP="002D1D85">
            <w:r>
              <w:t>Wymagana jest karta zarządzająca serwerem posiadająca funkcjonalności:</w:t>
            </w:r>
          </w:p>
          <w:p w14:paraId="14185165" w14:textId="77777777" w:rsidR="002D1D85" w:rsidRDefault="002D1D85" w:rsidP="002D1D85">
            <w:r>
              <w:t xml:space="preserve">posiadanie dedykowanego portu 1Gb Base-T, szyfrowane połączenie TLS, autoryzacje i autentykacje użytkownika, integracja z Active Directory. </w:t>
            </w:r>
          </w:p>
          <w:p w14:paraId="03F7541B" w14:textId="77777777" w:rsidR="002D1D85" w:rsidRDefault="002D1D85" w:rsidP="002D1D85">
            <w:r>
              <w:t xml:space="preserve">Zdalny dostęp do interfejsu graficznego, wsparcie dla: IPv6, SNMP, VLAN </w:t>
            </w:r>
            <w:proofErr w:type="spellStart"/>
            <w:r>
              <w:t>tagging</w:t>
            </w:r>
            <w:proofErr w:type="spellEnd"/>
            <w:r>
              <w:t xml:space="preserve">, SSH. Wsparcie dla LLDP i automatycznej rejestracji DNS. Funkcjonalność informowania za pośrednictwem wiadomości email administratora o awarii lub zmianie konfiguracji serwera. Wymagana jest funkcjonalność automatycznego </w:t>
            </w:r>
            <w:proofErr w:type="spellStart"/>
            <w:r>
              <w:t>updatu</w:t>
            </w:r>
            <w:proofErr w:type="spellEnd"/>
            <w:r>
              <w:t xml:space="preserve"> </w:t>
            </w:r>
            <w:proofErr w:type="spellStart"/>
            <w:r>
              <w:t>firmwaru</w:t>
            </w:r>
            <w:proofErr w:type="spellEnd"/>
            <w:r>
              <w:t xml:space="preserve"> dla wszystkim podzespołów serwera, a także możliwość powrócenia do poprzednich wersji.</w:t>
            </w:r>
          </w:p>
          <w:p w14:paraId="66C3C80E" w14:textId="42623D11" w:rsidR="006E17F7" w:rsidRPr="006E17F7" w:rsidRDefault="002D1D85" w:rsidP="002D1D85">
            <w:r>
              <w:t>Wymagana jest funkcjonalność harmonogramu do tworzenia kopii ustawień serwera. Wymagana jest funkcjonalność eksportu/importu konfiguracji dla BIOS, kart sieciowych, kontrolerów RAID i HBA. Monitorowanie stanu zużycia dysków SSD. Informacje o poborze prądu. Zintegrowane rozwiązanie centralnego zarządzania kluczami kryptograficznymi przystosowane do ochrony danych w spoczynku.</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7FDEB8D1" w14:textId="77777777" w:rsidR="006E17F7" w:rsidRPr="006E17F7" w:rsidRDefault="006E17F7" w:rsidP="006E17F7"/>
        </w:tc>
      </w:tr>
      <w:tr w:rsidR="006E17F7" w:rsidRPr="006E17F7" w14:paraId="0CFC064A"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2B8F3468" w14:textId="77777777" w:rsidR="006E17F7" w:rsidRPr="006E17F7" w:rsidRDefault="006E17F7" w:rsidP="006E17F7">
            <w:pPr>
              <w:rPr>
                <w:b/>
                <w:bCs/>
              </w:rPr>
            </w:pPr>
            <w:r w:rsidRPr="006E17F7">
              <w:t>6</w:t>
            </w:r>
          </w:p>
        </w:tc>
        <w:tc>
          <w:tcPr>
            <w:tcW w:w="6490" w:type="dxa"/>
            <w:tcBorders>
              <w:top w:val="outset" w:sz="6" w:space="0" w:color="00000A"/>
              <w:left w:val="outset" w:sz="6" w:space="0" w:color="00000A"/>
              <w:bottom w:val="outset" w:sz="6" w:space="0" w:color="00000A"/>
              <w:right w:val="outset" w:sz="6" w:space="0" w:color="00000A"/>
            </w:tcBorders>
            <w:hideMark/>
          </w:tcPr>
          <w:p w14:paraId="2FDA4B01" w14:textId="3395A602" w:rsidR="006E17F7" w:rsidRPr="006E17F7" w:rsidRDefault="002479B4" w:rsidP="006E17F7">
            <w:r w:rsidRPr="002479B4">
              <w:t>Gwarancja min. 5 lat od daty protokołu, przyjmowanie zgłoszeń awarii w trybie 24x7x365 poprzez infolinię, z naprawą lub wymianą w następnym dniu roboczym.</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647C3B4E" w14:textId="77777777" w:rsidR="006E17F7" w:rsidRPr="006E17F7" w:rsidRDefault="006E17F7" w:rsidP="006E17F7">
            <w:pPr>
              <w:rPr>
                <w:b/>
                <w:bCs/>
              </w:rPr>
            </w:pPr>
          </w:p>
        </w:tc>
      </w:tr>
    </w:tbl>
    <w:p w14:paraId="3B8A0E63" w14:textId="77777777" w:rsidR="006E17F7" w:rsidRPr="006E17F7" w:rsidRDefault="006E17F7" w:rsidP="006E17F7">
      <w:bookmarkStart w:id="19" w:name="Bookmark32"/>
      <w:bookmarkEnd w:id="19"/>
    </w:p>
    <w:p w14:paraId="3A56CD13" w14:textId="77777777" w:rsidR="006E17F7" w:rsidRPr="006E17F7" w:rsidRDefault="006E17F7" w:rsidP="006E17F7"/>
    <w:p w14:paraId="2F0614F7" w14:textId="77777777" w:rsidR="006E17F7" w:rsidRPr="006E17F7" w:rsidRDefault="006E17F7" w:rsidP="006E17F7"/>
    <w:p w14:paraId="351C6C4B" w14:textId="66281792" w:rsidR="006E17F7" w:rsidRPr="006E17F7" w:rsidRDefault="00DE22C2" w:rsidP="006E17F7">
      <w:r>
        <w:rPr>
          <w:b/>
          <w:bCs/>
        </w:rPr>
        <w:t xml:space="preserve">4. </w:t>
      </w:r>
      <w:r w:rsidR="006E17F7" w:rsidRPr="006E17F7">
        <w:rPr>
          <w:b/>
          <w:bCs/>
        </w:rPr>
        <w:t>Przełączniki rdzeniowe – Dostawa dwóch kompletów (komplet - 2 sztuki) przełączników sieciowych do obsługi klastrów obliczeniowych</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9"/>
        <w:gridCol w:w="6601"/>
        <w:gridCol w:w="1775"/>
      </w:tblGrid>
      <w:tr w:rsidR="006E17F7" w:rsidRPr="006E17F7" w14:paraId="47540D7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47B7B6A4" w14:textId="77777777" w:rsidR="006E17F7" w:rsidRPr="006E17F7" w:rsidRDefault="006E17F7" w:rsidP="006E17F7">
            <w:r w:rsidRPr="006E17F7">
              <w:rPr>
                <w:b/>
                <w:bCs/>
              </w:rPr>
              <w:t>Lp.</w:t>
            </w:r>
          </w:p>
        </w:tc>
        <w:tc>
          <w:tcPr>
            <w:tcW w:w="6601" w:type="dxa"/>
            <w:tcBorders>
              <w:top w:val="outset" w:sz="6" w:space="0" w:color="00000A"/>
              <w:left w:val="outset" w:sz="6" w:space="0" w:color="00000A"/>
              <w:bottom w:val="outset" w:sz="6" w:space="0" w:color="00000A"/>
              <w:right w:val="outset" w:sz="6" w:space="0" w:color="00000A"/>
            </w:tcBorders>
            <w:hideMark/>
          </w:tcPr>
          <w:p w14:paraId="6DE68858" w14:textId="77777777" w:rsidR="006E17F7" w:rsidRPr="006E17F7" w:rsidRDefault="006E17F7" w:rsidP="006E17F7">
            <w:r w:rsidRPr="006E17F7">
              <w:rPr>
                <w:b/>
                <w:bCs/>
              </w:rPr>
              <w:t>Parametr wymagany</w:t>
            </w:r>
          </w:p>
        </w:tc>
        <w:tc>
          <w:tcPr>
            <w:tcW w:w="1775" w:type="dxa"/>
            <w:tcBorders>
              <w:top w:val="outset" w:sz="6" w:space="0" w:color="00000A"/>
              <w:left w:val="outset" w:sz="6" w:space="0" w:color="00000A"/>
              <w:bottom w:val="outset" w:sz="6" w:space="0" w:color="00000A"/>
              <w:right w:val="outset" w:sz="6" w:space="0" w:color="00000A"/>
            </w:tcBorders>
            <w:hideMark/>
          </w:tcPr>
          <w:p w14:paraId="40097ED8" w14:textId="1F571C7F" w:rsidR="006E17F7" w:rsidRPr="006E17F7" w:rsidRDefault="009F7B37" w:rsidP="006E17F7">
            <w:r>
              <w:rPr>
                <w:b/>
                <w:bCs/>
              </w:rPr>
              <w:t>Należy potwierdzić parametry słowem TAK. Jeżeli zapisano parametr wymagany min. lub max. należy wpisać wartość oferowaną</w:t>
            </w:r>
          </w:p>
        </w:tc>
      </w:tr>
      <w:tr w:rsidR="006E17F7" w:rsidRPr="006E17F7" w14:paraId="76B911A7"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7E94943E" w14:textId="77777777" w:rsidR="006E17F7" w:rsidRPr="006E17F7" w:rsidRDefault="006E17F7" w:rsidP="006E17F7">
            <w:r w:rsidRPr="006E17F7">
              <w:rPr>
                <w:b/>
                <w:bCs/>
              </w:rPr>
              <w:t>1</w:t>
            </w:r>
          </w:p>
        </w:tc>
        <w:tc>
          <w:tcPr>
            <w:tcW w:w="6601" w:type="dxa"/>
            <w:tcBorders>
              <w:top w:val="outset" w:sz="6" w:space="0" w:color="00000A"/>
              <w:left w:val="outset" w:sz="6" w:space="0" w:color="00000A"/>
              <w:bottom w:val="outset" w:sz="6" w:space="0" w:color="00000A"/>
              <w:right w:val="outset" w:sz="6" w:space="0" w:color="00000A"/>
            </w:tcBorders>
            <w:hideMark/>
          </w:tcPr>
          <w:p w14:paraId="250819D1" w14:textId="77777777" w:rsidR="006E17F7" w:rsidRPr="006E17F7" w:rsidRDefault="006E17F7" w:rsidP="006E17F7">
            <w:r w:rsidRPr="006E17F7">
              <w:t>Wymagania:</w:t>
            </w:r>
          </w:p>
          <w:p w14:paraId="42D3342D" w14:textId="77777777" w:rsidR="006E17F7" w:rsidRPr="006E17F7" w:rsidRDefault="006E17F7" w:rsidP="006E17F7">
            <w:r w:rsidRPr="006E17F7">
              <w:t>Przełącznik min. 48x 25Gb SFP28, 4x QSFP28 wyposażony w modularny system operacyjny zgodny ze standardem ONIE, umożliwiającym wymianę systemu na rozwiązanie innego producenta w celu uzyskania dodatkowych funkcjonalności.</w:t>
            </w:r>
            <w:r w:rsidRPr="006E17F7">
              <w:br/>
              <w:t>Obudowa 1U 19”</w:t>
            </w:r>
            <w:r w:rsidRPr="006E17F7">
              <w:br/>
              <w:t>Szyny montażowe RACK 19”</w:t>
            </w:r>
          </w:p>
          <w:p w14:paraId="3B85869A" w14:textId="77777777" w:rsidR="006E17F7" w:rsidRPr="006E17F7" w:rsidRDefault="006E17F7" w:rsidP="006E17F7">
            <w:r w:rsidRPr="006E17F7">
              <w:t>Redundantne (1+1) zasilacze Hot-Plug</w:t>
            </w:r>
          </w:p>
          <w:p w14:paraId="0C899D23" w14:textId="77777777" w:rsidR="006E17F7" w:rsidRPr="006E17F7" w:rsidRDefault="006E17F7" w:rsidP="006E17F7">
            <w:r w:rsidRPr="006E17F7">
              <w:t>Możliwość połączenia przełączników w stos przez dwa porty SFP+, do 4 urządzeń w stosie</w:t>
            </w:r>
            <w:r w:rsidRPr="006E17F7">
              <w:br/>
              <w:t>Konfiguracja przez port USB</w:t>
            </w:r>
          </w:p>
          <w:p w14:paraId="165DFD5E" w14:textId="77777777" w:rsidR="006E17F7" w:rsidRPr="006E17F7" w:rsidRDefault="006E17F7" w:rsidP="006E17F7">
            <w:r w:rsidRPr="006E17F7">
              <w:t>1x RJ45 port konsoli z kablem RJ45-COM/RS232</w:t>
            </w:r>
            <w:r w:rsidRPr="006E17F7">
              <w:br/>
              <w:t>Pamięć procesora min. 16GB</w:t>
            </w:r>
            <w:r w:rsidRPr="006E17F7">
              <w:br/>
              <w:t xml:space="preserve">Switch </w:t>
            </w:r>
            <w:proofErr w:type="spellStart"/>
            <w:r w:rsidRPr="006E17F7">
              <w:t>fabric</w:t>
            </w:r>
            <w:proofErr w:type="spellEnd"/>
            <w:r w:rsidRPr="006E17F7">
              <w:t xml:space="preserve"> </w:t>
            </w:r>
            <w:proofErr w:type="spellStart"/>
            <w:r w:rsidRPr="006E17F7">
              <w:t>capacity</w:t>
            </w:r>
            <w:proofErr w:type="spellEnd"/>
            <w:r w:rsidRPr="006E17F7">
              <w:t xml:space="preserve"> min. 4Tbps w trybie </w:t>
            </w:r>
            <w:proofErr w:type="spellStart"/>
            <w:r w:rsidRPr="006E17F7">
              <w:t>full</w:t>
            </w:r>
            <w:proofErr w:type="spellEnd"/>
            <w:r w:rsidRPr="006E17F7">
              <w:t>-duplex</w:t>
            </w:r>
          </w:p>
          <w:p w14:paraId="2ECDB4B9" w14:textId="77777777" w:rsidR="006E17F7" w:rsidRPr="006E17F7" w:rsidRDefault="006E17F7" w:rsidP="006E17F7">
            <w:r w:rsidRPr="006E17F7">
              <w:t>Obsługa minimum 4000 wirtualnych sieci</w:t>
            </w:r>
          </w:p>
          <w:p w14:paraId="249AF22D" w14:textId="77777777" w:rsidR="006E17F7" w:rsidRPr="006E17F7" w:rsidRDefault="006E17F7" w:rsidP="006E17F7">
            <w:r w:rsidRPr="006E17F7">
              <w:t>Wymagana jest obsługa protokołów STP, PVST+, MSTP, RSTP</w:t>
            </w:r>
          </w:p>
          <w:p w14:paraId="6749816F" w14:textId="77777777" w:rsidR="006E17F7" w:rsidRPr="006E17F7" w:rsidRDefault="006E17F7" w:rsidP="006E17F7"/>
        </w:tc>
        <w:tc>
          <w:tcPr>
            <w:tcW w:w="1775" w:type="dxa"/>
            <w:tcBorders>
              <w:top w:val="outset" w:sz="6" w:space="0" w:color="00000A"/>
              <w:left w:val="outset" w:sz="6" w:space="0" w:color="00000A"/>
              <w:bottom w:val="outset" w:sz="6" w:space="0" w:color="00000A"/>
              <w:right w:val="outset" w:sz="6" w:space="0" w:color="00000A"/>
            </w:tcBorders>
            <w:vAlign w:val="center"/>
            <w:hideMark/>
          </w:tcPr>
          <w:p w14:paraId="09F77E68" w14:textId="77777777" w:rsidR="006E17F7" w:rsidRPr="006E17F7" w:rsidRDefault="006E17F7" w:rsidP="006E17F7"/>
        </w:tc>
      </w:tr>
      <w:tr w:rsidR="006E17F7" w:rsidRPr="006E17F7" w14:paraId="1EB590FF"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4E72483" w14:textId="77777777" w:rsidR="006E17F7" w:rsidRPr="006E17F7" w:rsidRDefault="006E17F7" w:rsidP="006E17F7">
            <w:r w:rsidRPr="006E17F7">
              <w:rPr>
                <w:b/>
                <w:bCs/>
              </w:rPr>
              <w:t>2</w:t>
            </w:r>
          </w:p>
        </w:tc>
        <w:tc>
          <w:tcPr>
            <w:tcW w:w="6601" w:type="dxa"/>
            <w:tcBorders>
              <w:top w:val="outset" w:sz="6" w:space="0" w:color="00000A"/>
              <w:left w:val="outset" w:sz="6" w:space="0" w:color="00000A"/>
              <w:bottom w:val="outset" w:sz="6" w:space="0" w:color="00000A"/>
              <w:right w:val="outset" w:sz="6" w:space="0" w:color="00000A"/>
            </w:tcBorders>
            <w:hideMark/>
          </w:tcPr>
          <w:p w14:paraId="22707E59" w14:textId="77777777" w:rsidR="006E17F7" w:rsidRPr="006E17F7" w:rsidRDefault="006E17F7" w:rsidP="006E17F7">
            <w:r w:rsidRPr="006E17F7">
              <w:t>Wymagane funkcjonalności:</w:t>
            </w:r>
          </w:p>
          <w:p w14:paraId="50ABDE1E" w14:textId="77777777" w:rsidR="006E17F7" w:rsidRPr="006E17F7" w:rsidRDefault="006E17F7" w:rsidP="006E17F7">
            <w:r w:rsidRPr="006E17F7">
              <w:t>Wirtualna agregacja portów umożliwiająca terminowanie pojedynczej wiązki wyprowadzonej z urządzenia zewnętrznego na dwa niezależne opisywane urządzenia.</w:t>
            </w:r>
            <w:r w:rsidRPr="006E17F7">
              <w:br/>
              <w:t>Budowę topologii sieci bez pętli z pełnym wykorzystaniem agregowanych łączy.</w:t>
            </w:r>
          </w:p>
          <w:p w14:paraId="6C75112B" w14:textId="77777777" w:rsidR="006E17F7" w:rsidRPr="006E17F7" w:rsidRDefault="006E17F7" w:rsidP="006E17F7">
            <w:r w:rsidRPr="006E17F7">
              <w:t>Dostęp do urządzenia przez SNMPv1/2/3 i SSHv2</w:t>
            </w:r>
            <w:r w:rsidRPr="006E17F7">
              <w:br/>
              <w:t>Automatyczna instalacji oprogramowania poprzez ściągnięcie z serwera TFTP pliku z oprogramowaniem (</w:t>
            </w:r>
            <w:proofErr w:type="spellStart"/>
            <w:r w:rsidRPr="006E17F7">
              <w:t>firmware</w:t>
            </w:r>
            <w:proofErr w:type="spellEnd"/>
            <w:r w:rsidRPr="006E17F7">
              <w:t>), w trakcie pierwszego podłączenia do sieci Ethernet.</w:t>
            </w:r>
            <w:r w:rsidRPr="006E17F7">
              <w:br/>
            </w:r>
            <w:proofErr w:type="spellStart"/>
            <w:r w:rsidRPr="006E17F7">
              <w:rPr>
                <w:lang w:val="en-US"/>
              </w:rPr>
              <w:t>Obsługa</w:t>
            </w:r>
            <w:proofErr w:type="spellEnd"/>
            <w:r w:rsidRPr="006E17F7">
              <w:rPr>
                <w:lang w:val="en-US"/>
              </w:rPr>
              <w:t xml:space="preserve"> DCB, PFC </w:t>
            </w:r>
            <w:proofErr w:type="spellStart"/>
            <w:r w:rsidRPr="006E17F7">
              <w:rPr>
                <w:lang w:val="en-US"/>
              </w:rPr>
              <w:t>i</w:t>
            </w:r>
            <w:proofErr w:type="spellEnd"/>
            <w:r w:rsidRPr="006E17F7">
              <w:rPr>
                <w:lang w:val="en-US"/>
              </w:rPr>
              <w:t xml:space="preserve"> ECN, 802.1Qbb Priority-Based Flow Control.</w:t>
            </w:r>
            <w:r w:rsidRPr="006E17F7">
              <w:rPr>
                <w:lang w:val="en-US"/>
              </w:rPr>
              <w:br/>
            </w:r>
            <w:r w:rsidRPr="006E17F7">
              <w:t>Wsparcie sprzętowe dla L3 VXLAN routing.</w:t>
            </w:r>
            <w:r w:rsidRPr="006E17F7">
              <w:br/>
              <w:t>Obsługa dynamicznego routing dla IPv4 i dla IPv6: OSPF, BGP</w:t>
            </w:r>
            <w:r w:rsidRPr="006E17F7">
              <w:br/>
              <w:t xml:space="preserve">Obsługa mechanizm L3 ECMP </w:t>
            </w:r>
            <w:proofErr w:type="spellStart"/>
            <w:r w:rsidRPr="006E17F7">
              <w:t>Load</w:t>
            </w:r>
            <w:proofErr w:type="spellEnd"/>
            <w:r w:rsidRPr="006E17F7">
              <w:t xml:space="preserve"> </w:t>
            </w:r>
            <w:proofErr w:type="spellStart"/>
            <w:r w:rsidRPr="006E17F7">
              <w:t>Balancing</w:t>
            </w:r>
            <w:proofErr w:type="spellEnd"/>
          </w:p>
          <w:p w14:paraId="62208A84" w14:textId="77777777" w:rsidR="006E17F7" w:rsidRPr="006E17F7" w:rsidRDefault="006E17F7" w:rsidP="006E17F7">
            <w:r w:rsidRPr="006E17F7">
              <w:t>Obsługa protokół redundancji VRRP</w:t>
            </w:r>
          </w:p>
          <w:p w14:paraId="156ED960" w14:textId="77777777" w:rsidR="006E17F7" w:rsidRPr="006E17F7" w:rsidRDefault="006E17F7" w:rsidP="006E17F7">
            <w:r w:rsidRPr="006E17F7">
              <w:t xml:space="preserve">Wsparcie dla DHCP </w:t>
            </w:r>
            <w:proofErr w:type="spellStart"/>
            <w:r w:rsidRPr="006E17F7">
              <w:t>server</w:t>
            </w:r>
            <w:proofErr w:type="spellEnd"/>
            <w:r w:rsidRPr="006E17F7">
              <w:t xml:space="preserve"> i DHCP </w:t>
            </w:r>
            <w:proofErr w:type="spellStart"/>
            <w:r w:rsidRPr="006E17F7">
              <w:t>Relay</w:t>
            </w:r>
            <w:proofErr w:type="spellEnd"/>
          </w:p>
          <w:p w14:paraId="5895EF2C" w14:textId="77777777" w:rsidR="006E17F7" w:rsidRPr="006E17F7" w:rsidRDefault="006E17F7" w:rsidP="006E17F7">
            <w:r w:rsidRPr="006E17F7">
              <w:t xml:space="preserve">Obsługa Policy </w:t>
            </w:r>
            <w:proofErr w:type="spellStart"/>
            <w:r w:rsidRPr="006E17F7">
              <w:t>Based</w:t>
            </w:r>
            <w:proofErr w:type="spellEnd"/>
            <w:r w:rsidRPr="006E17F7">
              <w:t xml:space="preserve"> Routing</w:t>
            </w:r>
          </w:p>
          <w:p w14:paraId="0B0546C6" w14:textId="77777777" w:rsidR="006E17F7" w:rsidRPr="006E17F7" w:rsidRDefault="006E17F7" w:rsidP="006E17F7">
            <w:r w:rsidRPr="006E17F7">
              <w:t xml:space="preserve">Obsługa funkcjonalność </w:t>
            </w:r>
            <w:proofErr w:type="spellStart"/>
            <w:r w:rsidRPr="006E17F7">
              <w:t>VxLAN</w:t>
            </w:r>
            <w:proofErr w:type="spellEnd"/>
            <w:r w:rsidRPr="006E17F7">
              <w:t xml:space="preserve">, </w:t>
            </w:r>
            <w:proofErr w:type="spellStart"/>
            <w:r w:rsidRPr="006E17F7">
              <w:t>Static</w:t>
            </w:r>
            <w:proofErr w:type="spellEnd"/>
            <w:r w:rsidRPr="006E17F7">
              <w:t xml:space="preserve"> </w:t>
            </w:r>
            <w:proofErr w:type="spellStart"/>
            <w:r w:rsidRPr="006E17F7">
              <w:t>VxLan</w:t>
            </w:r>
            <w:proofErr w:type="spellEnd"/>
            <w:r w:rsidRPr="006E17F7">
              <w:t xml:space="preserve">, BGP </w:t>
            </w:r>
            <w:proofErr w:type="spellStart"/>
            <w:r w:rsidRPr="006E17F7">
              <w:t>eVPN</w:t>
            </w:r>
            <w:proofErr w:type="spellEnd"/>
            <w:r w:rsidRPr="006E17F7">
              <w:t xml:space="preserve"> oraz BGP </w:t>
            </w:r>
            <w:proofErr w:type="spellStart"/>
            <w:r w:rsidRPr="006E17F7">
              <w:t>eVPN</w:t>
            </w:r>
            <w:proofErr w:type="spellEnd"/>
            <w:r w:rsidRPr="006E17F7">
              <w:t xml:space="preserve"> Layer2 </w:t>
            </w:r>
            <w:proofErr w:type="spellStart"/>
            <w:r w:rsidRPr="006E17F7">
              <w:t>Vxlan</w:t>
            </w:r>
            <w:proofErr w:type="spellEnd"/>
            <w:r w:rsidRPr="006E17F7">
              <w:t xml:space="preserve"> </w:t>
            </w:r>
            <w:proofErr w:type="spellStart"/>
            <w:r w:rsidRPr="006E17F7">
              <w:t>gateway</w:t>
            </w:r>
            <w:proofErr w:type="spellEnd"/>
          </w:p>
          <w:p w14:paraId="6478E0F6" w14:textId="77777777" w:rsidR="006E17F7" w:rsidRPr="006E17F7" w:rsidRDefault="006E17F7" w:rsidP="006E17F7"/>
        </w:tc>
        <w:tc>
          <w:tcPr>
            <w:tcW w:w="1775" w:type="dxa"/>
            <w:tcBorders>
              <w:top w:val="outset" w:sz="6" w:space="0" w:color="00000A"/>
              <w:left w:val="outset" w:sz="6" w:space="0" w:color="00000A"/>
              <w:bottom w:val="outset" w:sz="6" w:space="0" w:color="00000A"/>
              <w:right w:val="outset" w:sz="6" w:space="0" w:color="00000A"/>
            </w:tcBorders>
            <w:vAlign w:val="center"/>
            <w:hideMark/>
          </w:tcPr>
          <w:p w14:paraId="0C5B1EB4" w14:textId="77777777" w:rsidR="006E17F7" w:rsidRPr="006E17F7" w:rsidRDefault="006E17F7" w:rsidP="006E17F7"/>
        </w:tc>
      </w:tr>
      <w:tr w:rsidR="006E17F7" w:rsidRPr="006E17F7" w14:paraId="6C2CAC5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688438E" w14:textId="77777777" w:rsidR="006E17F7" w:rsidRPr="006E17F7" w:rsidRDefault="006E17F7" w:rsidP="006E17F7">
            <w:r w:rsidRPr="006E17F7">
              <w:rPr>
                <w:b/>
                <w:bCs/>
              </w:rPr>
              <w:t>3</w:t>
            </w:r>
          </w:p>
        </w:tc>
        <w:tc>
          <w:tcPr>
            <w:tcW w:w="6601" w:type="dxa"/>
            <w:tcBorders>
              <w:top w:val="outset" w:sz="6" w:space="0" w:color="00000A"/>
              <w:left w:val="outset" w:sz="6" w:space="0" w:color="00000A"/>
              <w:bottom w:val="outset" w:sz="6" w:space="0" w:color="00000A"/>
              <w:right w:val="outset" w:sz="6" w:space="0" w:color="00000A"/>
            </w:tcBorders>
            <w:hideMark/>
          </w:tcPr>
          <w:p w14:paraId="24946BEA" w14:textId="77777777" w:rsidR="006E17F7" w:rsidRPr="006E17F7" w:rsidRDefault="006E17F7" w:rsidP="006E17F7">
            <w:r w:rsidRPr="006E17F7">
              <w:t>Zgodność z protokołami warstwy II:</w:t>
            </w:r>
            <w:r w:rsidRPr="006E17F7">
              <w:br/>
              <w:t xml:space="preserve">TIA-1057 LLDP-MED </w:t>
            </w:r>
            <w:r w:rsidRPr="006E17F7">
              <w:br/>
              <w:t>802.</w:t>
            </w:r>
            <w:proofErr w:type="gramStart"/>
            <w:r w:rsidRPr="006E17F7">
              <w:t>1:s</w:t>
            </w:r>
            <w:proofErr w:type="gramEnd"/>
            <w:r w:rsidRPr="006E17F7">
              <w:t xml:space="preserve"> MSTP, RSTP, VLAN </w:t>
            </w:r>
            <w:proofErr w:type="spellStart"/>
            <w:r w:rsidRPr="006E17F7">
              <w:t>Tagging</w:t>
            </w:r>
            <w:proofErr w:type="spellEnd"/>
            <w:r w:rsidRPr="006E17F7">
              <w:t xml:space="preserve">, MSTP, D </w:t>
            </w:r>
            <w:proofErr w:type="spellStart"/>
            <w:r w:rsidRPr="006E17F7">
              <w:t>Bridging</w:t>
            </w:r>
            <w:proofErr w:type="spellEnd"/>
            <w:r w:rsidRPr="006E17F7">
              <w:t xml:space="preserve">, p L2 </w:t>
            </w:r>
            <w:proofErr w:type="spellStart"/>
            <w:r w:rsidRPr="006E17F7">
              <w:t>Prioritization</w:t>
            </w:r>
            <w:proofErr w:type="spellEnd"/>
            <w:r w:rsidRPr="006E17F7">
              <w:t xml:space="preserve">, </w:t>
            </w:r>
            <w:proofErr w:type="spellStart"/>
            <w:r w:rsidRPr="006E17F7">
              <w:t>Qaz</w:t>
            </w:r>
            <w:proofErr w:type="spellEnd"/>
            <w:r w:rsidRPr="006E17F7">
              <w:t xml:space="preserve"> ETS, </w:t>
            </w:r>
            <w:proofErr w:type="spellStart"/>
            <w:r w:rsidRPr="006E17F7">
              <w:t>Qbb</w:t>
            </w:r>
            <w:proofErr w:type="spellEnd"/>
            <w:r w:rsidRPr="006E17F7">
              <w:t xml:space="preserve"> PFC, </w:t>
            </w:r>
            <w:proofErr w:type="spellStart"/>
            <w:r w:rsidRPr="006E17F7">
              <w:t>Qaz</w:t>
            </w:r>
            <w:proofErr w:type="spellEnd"/>
            <w:r w:rsidRPr="006E17F7">
              <w:t xml:space="preserve"> ETS, s MSTP, w RSTP PVST+,X Network Access Control</w:t>
            </w:r>
          </w:p>
          <w:p w14:paraId="6CFCB4DD" w14:textId="77777777" w:rsidR="006E17F7" w:rsidRPr="006E17F7" w:rsidRDefault="006E17F7" w:rsidP="006E17F7">
            <w:pPr>
              <w:rPr>
                <w:lang w:val="en-US"/>
              </w:rPr>
            </w:pPr>
            <w:r w:rsidRPr="006E17F7">
              <w:rPr>
                <w:lang w:val="en-US"/>
              </w:rPr>
              <w:t xml:space="preserve">802.3: ad Link Aggregation with LACP, ae 10 Gigabit Ethernet (10GBase-X), </w:t>
            </w:r>
            <w:proofErr w:type="spellStart"/>
            <w:r w:rsidRPr="006E17F7">
              <w:rPr>
                <w:lang w:val="en-US"/>
              </w:rPr>
              <w:t>ba</w:t>
            </w:r>
            <w:proofErr w:type="spellEnd"/>
            <w:r w:rsidRPr="006E17F7">
              <w:rPr>
                <w:lang w:val="en-US"/>
              </w:rPr>
              <w:t xml:space="preserve"> 40 Gigabit Ethernet (40GBase-X), u Fast Ethernet (100Base-TX), , STP, ac Frame Extensions for VLAN Tagging, ad Link Aggregation with LACP, ae 10 Gigabit Ethernet (10GBase-X), </w:t>
            </w:r>
            <w:proofErr w:type="spellStart"/>
            <w:r w:rsidRPr="006E17F7">
              <w:rPr>
                <w:lang w:val="en-US"/>
              </w:rPr>
              <w:t>ba</w:t>
            </w:r>
            <w:proofErr w:type="spellEnd"/>
            <w:r w:rsidRPr="006E17F7">
              <w:rPr>
                <w:lang w:val="en-US"/>
              </w:rPr>
              <w:t xml:space="preserve"> 40 Gigabit Ethernet (40GBase- SR4), </w:t>
            </w:r>
            <w:proofErr w:type="spellStart"/>
            <w:r w:rsidRPr="006E17F7">
              <w:rPr>
                <w:lang w:val="en-US"/>
              </w:rPr>
              <w:t>bj</w:t>
            </w:r>
            <w:proofErr w:type="spellEnd"/>
            <w:r w:rsidRPr="006E17F7">
              <w:rPr>
                <w:lang w:val="en-US"/>
              </w:rPr>
              <w:t xml:space="preserve"> 100 Gigabit Ethernet,</w:t>
            </w:r>
            <w:r w:rsidRPr="006E17F7">
              <w:rPr>
                <w:lang w:val="en-US"/>
              </w:rPr>
              <w:br/>
              <w:t>40GBase-CR4, 40GBase-LR4, 100GBase-SR10, 100GBase-LR4, 100GBase-ER4) on optical ports, , ANSI/TIA-1057 LLDP-MED</w:t>
            </w:r>
            <w:r w:rsidRPr="006E17F7">
              <w:rPr>
                <w:lang w:val="en-US"/>
              </w:rPr>
              <w:br/>
            </w:r>
            <w:proofErr w:type="spellStart"/>
            <w:r w:rsidRPr="006E17F7">
              <w:rPr>
                <w:lang w:val="en-US"/>
              </w:rPr>
              <w:t>Zgodność</w:t>
            </w:r>
            <w:proofErr w:type="spellEnd"/>
            <w:r w:rsidRPr="006E17F7">
              <w:rPr>
                <w:lang w:val="en-US"/>
              </w:rPr>
              <w:t xml:space="preserve"> z </w:t>
            </w:r>
            <w:proofErr w:type="spellStart"/>
            <w:r w:rsidRPr="006E17F7">
              <w:rPr>
                <w:lang w:val="en-US"/>
              </w:rPr>
              <w:t>protokołami</w:t>
            </w:r>
            <w:proofErr w:type="spellEnd"/>
            <w:r w:rsidRPr="006E17F7">
              <w:rPr>
                <w:lang w:val="en-US"/>
              </w:rPr>
              <w:t xml:space="preserve"> </w:t>
            </w:r>
            <w:proofErr w:type="spellStart"/>
            <w:r w:rsidRPr="006E17F7">
              <w:rPr>
                <w:lang w:val="en-US"/>
              </w:rPr>
              <w:t>warstwy</w:t>
            </w:r>
            <w:proofErr w:type="spellEnd"/>
            <w:r w:rsidRPr="006E17F7">
              <w:rPr>
                <w:lang w:val="en-US"/>
              </w:rPr>
              <w:t xml:space="preserve"> III: 791 IPv4, 792 ICMP, 1027 Proxy ARP, 1035 DNS (client), 1042 Ethernet Transmission, 1191 Path MTU Discovery, 1305 NTPv4, 1519 CIDR, 1812 Routers, 1858 IP Fragment Filtering, 2131 DHCP (server and relay), 5798 VRRP, 3046 DHCP Option 82 (Relay), 1812 Requirements for IPv4 Routers, 1918 Address Allocation for Private Internets, 2596 Assured Forwarding PHB Group, 3195 Reliable Delivery for Syslog, 3246 Expedited Assured Forwarding, COPP: Control Plane Policing, Policy Based Routing, 2460 IPv6, 2462 Stateless Address </w:t>
            </w:r>
            <w:proofErr w:type="spellStart"/>
            <w:r w:rsidRPr="006E17F7">
              <w:rPr>
                <w:lang w:val="en-US"/>
              </w:rPr>
              <w:t>AutoConfig</w:t>
            </w:r>
            <w:proofErr w:type="spellEnd"/>
            <w:r w:rsidRPr="006E17F7">
              <w:rPr>
                <w:lang w:val="en-US"/>
              </w:rPr>
              <w:t>, 2463 ICMPv6, 2464 Ethernet Transmission, 2675 Jumbo grams, 3587 Global Unicast Address Format, 4291 IPv6 Addressing, 2464 Transmission of IPv6 Packets over Ethernet Networks, 2711 IPv6 Router Alert Option, 4007 IPv6 Scoped Address Architecture, 4213 Basic Transition Mechanisms for IPv6 Hosts and Routers</w:t>
            </w:r>
          </w:p>
          <w:p w14:paraId="35B37FB7" w14:textId="77777777" w:rsidR="006E17F7" w:rsidRPr="006E17F7" w:rsidRDefault="006E17F7" w:rsidP="006E17F7">
            <w:pPr>
              <w:rPr>
                <w:lang w:val="en-US"/>
              </w:rPr>
            </w:pPr>
            <w:proofErr w:type="spellStart"/>
            <w:r w:rsidRPr="006E17F7">
              <w:rPr>
                <w:lang w:val="en-US"/>
              </w:rPr>
              <w:t>Dla</w:t>
            </w:r>
            <w:proofErr w:type="spellEnd"/>
            <w:r w:rsidRPr="006E17F7">
              <w:rPr>
                <w:lang w:val="en-US"/>
              </w:rPr>
              <w:t xml:space="preserve"> </w:t>
            </w:r>
            <w:proofErr w:type="spellStart"/>
            <w:r w:rsidRPr="006E17F7">
              <w:rPr>
                <w:lang w:val="en-US"/>
              </w:rPr>
              <w:t>protokołu</w:t>
            </w:r>
            <w:proofErr w:type="spellEnd"/>
            <w:r w:rsidRPr="006E17F7">
              <w:rPr>
                <w:lang w:val="en-US"/>
              </w:rPr>
              <w:t xml:space="preserve"> OSPF: 1587 NSSA, 1745 OSPF/BGP interaction, 1765 OSPF Database overflow, 2328 OSPFv2, 2370 Opaque LSA, 3101 OSPF NSSA</w:t>
            </w:r>
          </w:p>
          <w:p w14:paraId="42376C04" w14:textId="77777777" w:rsidR="006E17F7" w:rsidRPr="006E17F7" w:rsidRDefault="006E17F7" w:rsidP="006E17F7">
            <w:pPr>
              <w:rPr>
                <w:lang w:val="en-US"/>
              </w:rPr>
            </w:pPr>
            <w:proofErr w:type="spellStart"/>
            <w:r w:rsidRPr="006E17F7">
              <w:rPr>
                <w:lang w:val="en-US"/>
              </w:rPr>
              <w:t>Dla</w:t>
            </w:r>
            <w:proofErr w:type="spellEnd"/>
            <w:r w:rsidRPr="006E17F7">
              <w:rPr>
                <w:lang w:val="en-US"/>
              </w:rPr>
              <w:t xml:space="preserve"> </w:t>
            </w:r>
            <w:proofErr w:type="spellStart"/>
            <w:r w:rsidRPr="006E17F7">
              <w:rPr>
                <w:lang w:val="en-US"/>
              </w:rPr>
              <w:t>protokołu</w:t>
            </w:r>
            <w:proofErr w:type="spellEnd"/>
            <w:r w:rsidRPr="006E17F7">
              <w:rPr>
                <w:lang w:val="en-US"/>
              </w:rPr>
              <w:t xml:space="preserve"> BGP: 1997 BGP Communities, 2385 MD5, 2439 Route Flap Damping, 2796 Route Reflection, 2842 Capabilities, 3065 Confederations, 4271 BGP-4, 4360 Extended Communities, 4893 4-byte ASN, 5396 4-byte ASN Representation, </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6337BBCE" w14:textId="77777777" w:rsidR="006E17F7" w:rsidRPr="006E17F7" w:rsidRDefault="006E17F7" w:rsidP="006E17F7">
            <w:pPr>
              <w:rPr>
                <w:lang w:val="en-US"/>
              </w:rPr>
            </w:pPr>
          </w:p>
        </w:tc>
      </w:tr>
      <w:tr w:rsidR="006E17F7" w:rsidRPr="006E17F7" w14:paraId="0753F6F8"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08DBA181" w14:textId="77777777" w:rsidR="006E17F7" w:rsidRPr="006E17F7" w:rsidRDefault="006E17F7" w:rsidP="006E17F7">
            <w:r w:rsidRPr="006E17F7">
              <w:rPr>
                <w:b/>
                <w:bCs/>
              </w:rPr>
              <w:t>4</w:t>
            </w:r>
          </w:p>
        </w:tc>
        <w:tc>
          <w:tcPr>
            <w:tcW w:w="6601" w:type="dxa"/>
            <w:tcBorders>
              <w:top w:val="outset" w:sz="6" w:space="0" w:color="00000A"/>
              <w:left w:val="outset" w:sz="6" w:space="0" w:color="00000A"/>
              <w:bottom w:val="outset" w:sz="6" w:space="0" w:color="00000A"/>
              <w:right w:val="outset" w:sz="6" w:space="0" w:color="00000A"/>
            </w:tcBorders>
            <w:hideMark/>
          </w:tcPr>
          <w:p w14:paraId="6CCF91ED" w14:textId="77777777" w:rsidR="006E17F7" w:rsidRPr="006E17F7" w:rsidRDefault="006E17F7" w:rsidP="006E17F7">
            <w:r w:rsidRPr="006E17F7">
              <w:t>Komplet oryginalnych wkładek SFP28 25Gb lub kabli DAC potrzebnych do podłączenia środowiska (4 linki do każdego serwera), Wkładki do połączeń pomiędzy przełącznikami zgodne z wytycznymi najlepszych praktyk.</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721E168C" w14:textId="77777777" w:rsidR="006E17F7" w:rsidRPr="006E17F7" w:rsidRDefault="006E17F7" w:rsidP="006E17F7"/>
        </w:tc>
      </w:tr>
      <w:tr w:rsidR="006E17F7" w:rsidRPr="006E17F7" w14:paraId="58CCD6A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B36302E" w14:textId="77777777" w:rsidR="006E17F7" w:rsidRPr="006E17F7" w:rsidRDefault="006E17F7" w:rsidP="006E17F7">
            <w:r w:rsidRPr="006E17F7">
              <w:rPr>
                <w:b/>
                <w:bCs/>
              </w:rPr>
              <w:t>5</w:t>
            </w:r>
          </w:p>
        </w:tc>
        <w:tc>
          <w:tcPr>
            <w:tcW w:w="6601" w:type="dxa"/>
            <w:tcBorders>
              <w:top w:val="outset" w:sz="6" w:space="0" w:color="00000A"/>
              <w:left w:val="outset" w:sz="6" w:space="0" w:color="00000A"/>
              <w:bottom w:val="outset" w:sz="6" w:space="0" w:color="00000A"/>
              <w:right w:val="outset" w:sz="6" w:space="0" w:color="00000A"/>
            </w:tcBorders>
            <w:hideMark/>
          </w:tcPr>
          <w:p w14:paraId="28E3355F" w14:textId="613D0E30" w:rsidR="006E17F7" w:rsidRPr="006E17F7" w:rsidRDefault="006E17F7" w:rsidP="006E17F7">
            <w:r w:rsidRPr="006E17F7">
              <w:t>Gwarancja</w:t>
            </w:r>
            <w:r w:rsidR="0060511E">
              <w:t xml:space="preserve"> </w:t>
            </w:r>
            <w:r w:rsidRPr="006E17F7">
              <w:t xml:space="preserve">5 lat od daty protokołu, przyjmowanie zgłoszeń awarii w trybie 24x7x365 poprzez infolinię, z naprawą lub wymianą w następnym dniu roboczym. Możliwość sprawdzenia konfiguracji sprzętowej, statusu gwarancji, pobieranie sterowników oraz </w:t>
            </w:r>
            <w:proofErr w:type="spellStart"/>
            <w:r w:rsidRPr="006E17F7">
              <w:t>firmware</w:t>
            </w:r>
            <w:proofErr w:type="spellEnd"/>
            <w:r w:rsidRPr="006E17F7">
              <w:t xml:space="preserve"> na stronie producenta poprzez podanie numeru seryjnego urządzenia.</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2F833D21" w14:textId="77777777" w:rsidR="006E17F7" w:rsidRPr="006E17F7" w:rsidRDefault="006E17F7" w:rsidP="006E17F7"/>
        </w:tc>
      </w:tr>
    </w:tbl>
    <w:p w14:paraId="4552CECE" w14:textId="77777777" w:rsidR="006E17F7" w:rsidRPr="006E17F7" w:rsidRDefault="006E17F7" w:rsidP="006E17F7"/>
    <w:p w14:paraId="14D49965" w14:textId="77777777" w:rsidR="006E17F7" w:rsidRPr="006E17F7" w:rsidRDefault="006E17F7" w:rsidP="006E17F7"/>
    <w:p w14:paraId="3B0D6207" w14:textId="7EC20199" w:rsidR="006E17F7" w:rsidRPr="006E17F7" w:rsidRDefault="006E17F7" w:rsidP="006E17F7">
      <w:r w:rsidRPr="006E17F7">
        <w:rPr>
          <w:b/>
          <w:bCs/>
        </w:rPr>
        <w:t>Zakup i wdrożenie oprogramowania do wirtualizacji</w:t>
      </w:r>
      <w:r w:rsidR="009F06D2">
        <w:rPr>
          <w:b/>
          <w:bCs/>
        </w:rPr>
        <w:t xml:space="preserve"> </w:t>
      </w:r>
      <w:proofErr w:type="spellStart"/>
      <w:r w:rsidR="009F06D2">
        <w:rPr>
          <w:b/>
          <w:bCs/>
        </w:rPr>
        <w:t>VMWare</w:t>
      </w:r>
      <w:proofErr w:type="spellEnd"/>
      <w:r w:rsidR="004826CF">
        <w:rPr>
          <w:b/>
          <w:bCs/>
        </w:rPr>
        <w:t xml:space="preserve"> jako rozbudowa o kolejny zasób sprzętowy posiadanego systemu wirtualizacji </w:t>
      </w:r>
      <w:proofErr w:type="spellStart"/>
      <w:r w:rsidR="004826CF">
        <w:rPr>
          <w:b/>
          <w:bCs/>
        </w:rPr>
        <w:t>VMWara</w:t>
      </w:r>
      <w:proofErr w:type="spellEnd"/>
      <w:r w:rsidR="004826CF">
        <w:rPr>
          <w:b/>
          <w:bCs/>
        </w:rPr>
        <w:t xml:space="preserve"> z migracją posiadanego środowiska wirtualizacji</w:t>
      </w:r>
      <w:r w:rsidR="009F06D2">
        <w:rPr>
          <w:b/>
          <w:bCs/>
        </w:rPr>
        <w:t xml:space="preserve"> </w:t>
      </w:r>
      <w:r w:rsidRPr="006E17F7">
        <w:rPr>
          <w:b/>
          <w:bCs/>
        </w:rPr>
        <w:t xml:space="preserve">oraz oprogramowania systemowego przeznaczonego do </w:t>
      </w:r>
      <w:proofErr w:type="spellStart"/>
      <w:r w:rsidRPr="006E17F7">
        <w:rPr>
          <w:b/>
          <w:bCs/>
        </w:rPr>
        <w:t>datacenter</w:t>
      </w:r>
      <w:proofErr w:type="spellEnd"/>
      <w:r w:rsidRPr="006E17F7">
        <w:rPr>
          <w:b/>
          <w:bCs/>
        </w:rPr>
        <w:t>.</w:t>
      </w:r>
    </w:p>
    <w:p w14:paraId="5A02F9F9" w14:textId="77777777" w:rsidR="006E17F7" w:rsidRPr="006E17F7" w:rsidRDefault="006E17F7" w:rsidP="006E17F7">
      <w:r w:rsidRPr="006E17F7">
        <w:rPr>
          <w:b/>
          <w:bCs/>
        </w:rPr>
        <w:t>Zakup i wdrożenie oprogramowania - Dostawa licencji</w:t>
      </w:r>
    </w:p>
    <w:tbl>
      <w:tblPr>
        <w:tblW w:w="9056"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03"/>
        <w:gridCol w:w="6619"/>
        <w:gridCol w:w="1834"/>
      </w:tblGrid>
      <w:tr w:rsidR="009F7B37" w:rsidRPr="006E17F7" w14:paraId="20A8DC9A" w14:textId="420390F2"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3F3CB2B4" w14:textId="77777777" w:rsidR="009F7B37" w:rsidRPr="006E17F7" w:rsidRDefault="009F7B37" w:rsidP="006E17F7">
            <w:r w:rsidRPr="006E17F7">
              <w:rPr>
                <w:b/>
                <w:bCs/>
              </w:rPr>
              <w:t>Lp.</w:t>
            </w:r>
          </w:p>
        </w:tc>
        <w:tc>
          <w:tcPr>
            <w:tcW w:w="6619" w:type="dxa"/>
            <w:tcBorders>
              <w:top w:val="outset" w:sz="6" w:space="0" w:color="00000A"/>
              <w:left w:val="outset" w:sz="6" w:space="0" w:color="00000A"/>
              <w:bottom w:val="outset" w:sz="6" w:space="0" w:color="00000A"/>
              <w:right w:val="outset" w:sz="6" w:space="0" w:color="00000A"/>
            </w:tcBorders>
            <w:hideMark/>
          </w:tcPr>
          <w:p w14:paraId="16A076CA" w14:textId="77777777" w:rsidR="009F7B37" w:rsidRPr="006E17F7" w:rsidRDefault="009F7B37" w:rsidP="006E17F7">
            <w:r w:rsidRPr="006E17F7">
              <w:rPr>
                <w:b/>
                <w:bCs/>
              </w:rPr>
              <w:t>Parametr wymagany</w:t>
            </w:r>
          </w:p>
        </w:tc>
        <w:tc>
          <w:tcPr>
            <w:tcW w:w="1834" w:type="dxa"/>
            <w:tcBorders>
              <w:top w:val="outset" w:sz="6" w:space="0" w:color="00000A"/>
              <w:left w:val="outset" w:sz="6" w:space="0" w:color="00000A"/>
              <w:bottom w:val="outset" w:sz="6" w:space="0" w:color="00000A"/>
              <w:right w:val="outset" w:sz="6" w:space="0" w:color="00000A"/>
            </w:tcBorders>
          </w:tcPr>
          <w:p w14:paraId="1DDC679D" w14:textId="3C378A04" w:rsidR="009F7B37" w:rsidRPr="006E17F7" w:rsidRDefault="009F7B37" w:rsidP="006E17F7">
            <w:pPr>
              <w:rPr>
                <w:b/>
                <w:bCs/>
              </w:rPr>
            </w:pPr>
            <w:r>
              <w:rPr>
                <w:b/>
                <w:bCs/>
              </w:rPr>
              <w:t>Należy potwierdzić parametry słowem TAK. Jeżeli zapisano parametr wymagany min. lub max. należy wpisać wartość oferowaną</w:t>
            </w:r>
          </w:p>
        </w:tc>
      </w:tr>
      <w:tr w:rsidR="009F7B37" w:rsidRPr="006E17F7" w14:paraId="01EDA5BA" w14:textId="2B7FA164"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0923D451" w14:textId="3EB65375" w:rsidR="009F7B37" w:rsidRPr="006E17F7" w:rsidRDefault="009F7B37" w:rsidP="006E17F7">
            <w:r>
              <w:t>1</w:t>
            </w:r>
          </w:p>
        </w:tc>
        <w:tc>
          <w:tcPr>
            <w:tcW w:w="6619" w:type="dxa"/>
            <w:tcBorders>
              <w:top w:val="outset" w:sz="6" w:space="0" w:color="00000A"/>
              <w:left w:val="outset" w:sz="6" w:space="0" w:color="00000A"/>
              <w:bottom w:val="outset" w:sz="6" w:space="0" w:color="00000A"/>
              <w:right w:val="outset" w:sz="6" w:space="0" w:color="00000A"/>
            </w:tcBorders>
            <w:hideMark/>
          </w:tcPr>
          <w:p w14:paraId="3E94EF22" w14:textId="77777777" w:rsidR="009F7B37" w:rsidRPr="006E17F7" w:rsidRDefault="009F7B37" w:rsidP="006E17F7">
            <w:r w:rsidRPr="006E17F7">
              <w:t xml:space="preserve">Licencje </w:t>
            </w:r>
            <w:proofErr w:type="spellStart"/>
            <w:r w:rsidRPr="006E17F7">
              <w:t>VMware</w:t>
            </w:r>
            <w:proofErr w:type="spellEnd"/>
            <w:r w:rsidRPr="006E17F7">
              <w:t xml:space="preserve"> </w:t>
            </w:r>
            <w:proofErr w:type="spellStart"/>
            <w:r w:rsidRPr="006E17F7">
              <w:t>vSphere</w:t>
            </w:r>
            <w:proofErr w:type="spellEnd"/>
            <w:r w:rsidRPr="006E17F7">
              <w:t xml:space="preserve"> Foundation 8 dla każdego z czterech dostarczanych serwerów, wsparcie na 3 lata (sumarycznie 128 </w:t>
            </w:r>
            <w:proofErr w:type="spellStart"/>
            <w:r w:rsidRPr="006E17F7">
              <w:t>core</w:t>
            </w:r>
            <w:proofErr w:type="spellEnd"/>
            <w:r w:rsidRPr="006E17F7">
              <w:t>).</w:t>
            </w:r>
          </w:p>
        </w:tc>
        <w:tc>
          <w:tcPr>
            <w:tcW w:w="1834" w:type="dxa"/>
            <w:tcBorders>
              <w:top w:val="outset" w:sz="6" w:space="0" w:color="00000A"/>
              <w:left w:val="outset" w:sz="6" w:space="0" w:color="00000A"/>
              <w:bottom w:val="outset" w:sz="6" w:space="0" w:color="00000A"/>
              <w:right w:val="outset" w:sz="6" w:space="0" w:color="00000A"/>
            </w:tcBorders>
          </w:tcPr>
          <w:p w14:paraId="5A5F4B60" w14:textId="77777777" w:rsidR="009F7B37" w:rsidRPr="006E17F7" w:rsidRDefault="009F7B37" w:rsidP="006E17F7"/>
        </w:tc>
      </w:tr>
      <w:tr w:rsidR="009F7B37" w:rsidRPr="006E17F7" w14:paraId="5EDC8B01" w14:textId="14DB77BF"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14FB90F0" w14:textId="3E5158CE" w:rsidR="009F7B37" w:rsidRPr="006E17F7" w:rsidRDefault="009F7B37" w:rsidP="006E17F7">
            <w:r>
              <w:t>2</w:t>
            </w:r>
          </w:p>
        </w:tc>
        <w:tc>
          <w:tcPr>
            <w:tcW w:w="6619" w:type="dxa"/>
            <w:tcBorders>
              <w:top w:val="outset" w:sz="6" w:space="0" w:color="00000A"/>
              <w:left w:val="outset" w:sz="6" w:space="0" w:color="00000A"/>
              <w:bottom w:val="outset" w:sz="6" w:space="0" w:color="00000A"/>
              <w:right w:val="outset" w:sz="6" w:space="0" w:color="00000A"/>
            </w:tcBorders>
            <w:hideMark/>
          </w:tcPr>
          <w:p w14:paraId="11F3FBCB" w14:textId="77777777" w:rsidR="009F7B37" w:rsidRPr="006E17F7" w:rsidRDefault="009F7B37" w:rsidP="006E17F7">
            <w:r w:rsidRPr="006E17F7">
              <w:t xml:space="preserve">Licencje Windows Server Datacenter 2025 na 32 </w:t>
            </w:r>
            <w:proofErr w:type="spellStart"/>
            <w:r w:rsidRPr="006E17F7">
              <w:t>Core</w:t>
            </w:r>
            <w:proofErr w:type="spellEnd"/>
            <w:r w:rsidRPr="006E17F7">
              <w:t xml:space="preserve"> każda (lub 8 licencji 16 </w:t>
            </w:r>
            <w:proofErr w:type="spellStart"/>
            <w:r w:rsidRPr="006E17F7">
              <w:t>Core</w:t>
            </w:r>
            <w:proofErr w:type="spellEnd"/>
            <w:r w:rsidRPr="006E17F7">
              <w:t>) dla każdego z czterech dostarczanych serwerów.</w:t>
            </w:r>
          </w:p>
        </w:tc>
        <w:tc>
          <w:tcPr>
            <w:tcW w:w="1834" w:type="dxa"/>
            <w:tcBorders>
              <w:top w:val="outset" w:sz="6" w:space="0" w:color="00000A"/>
              <w:left w:val="outset" w:sz="6" w:space="0" w:color="00000A"/>
              <w:bottom w:val="outset" w:sz="6" w:space="0" w:color="00000A"/>
              <w:right w:val="outset" w:sz="6" w:space="0" w:color="00000A"/>
            </w:tcBorders>
          </w:tcPr>
          <w:p w14:paraId="428D9402" w14:textId="77777777" w:rsidR="009F7B37" w:rsidRPr="006E17F7" w:rsidRDefault="009F7B37" w:rsidP="006E17F7"/>
        </w:tc>
      </w:tr>
    </w:tbl>
    <w:p w14:paraId="2C1BC49E" w14:textId="77777777" w:rsidR="006E17F7" w:rsidRPr="006E17F7" w:rsidRDefault="006E17F7" w:rsidP="006E17F7"/>
    <w:p w14:paraId="154E019A" w14:textId="77777777" w:rsidR="00DF154B" w:rsidRDefault="00DF154B" w:rsidP="006E17F7">
      <w:pPr>
        <w:rPr>
          <w:b/>
          <w:bCs/>
        </w:rPr>
      </w:pPr>
    </w:p>
    <w:p w14:paraId="4052AFB3" w14:textId="48B80A0C" w:rsidR="006E17F7" w:rsidRPr="006E17F7" w:rsidRDefault="00DF154B" w:rsidP="006E17F7">
      <w:r>
        <w:rPr>
          <w:b/>
          <w:bCs/>
        </w:rPr>
        <w:t>Zakres konfiguracji w</w:t>
      </w:r>
      <w:r w:rsidR="006E17F7" w:rsidRPr="006E17F7">
        <w:rPr>
          <w:b/>
          <w:bCs/>
        </w:rPr>
        <w:t>drożeni</w:t>
      </w:r>
      <w:r>
        <w:rPr>
          <w:b/>
          <w:bCs/>
        </w:rPr>
        <w:t>owej</w:t>
      </w:r>
      <w:r w:rsidR="006E17F7" w:rsidRPr="006E17F7">
        <w:rPr>
          <w:b/>
          <w:bCs/>
        </w:rPr>
        <w:t xml:space="preserve"> i</w:t>
      </w:r>
      <w:r w:rsidR="00402EC3">
        <w:rPr>
          <w:b/>
          <w:bCs/>
        </w:rPr>
        <w:t xml:space="preserve"> gwarancji</w:t>
      </w:r>
    </w:p>
    <w:p w14:paraId="782CE59A" w14:textId="77777777" w:rsidR="006E17F7" w:rsidRPr="006E17F7" w:rsidRDefault="006E17F7" w:rsidP="006E17F7">
      <w:r w:rsidRPr="006E17F7">
        <w:t xml:space="preserve">1) Instalacja serwerów w </w:t>
      </w:r>
      <w:proofErr w:type="gramStart"/>
      <w:r w:rsidRPr="006E17F7">
        <w:t>szafie  (</w:t>
      </w:r>
      <w:proofErr w:type="gramEnd"/>
      <w:r w:rsidRPr="006E17F7">
        <w:t xml:space="preserve"> 4 szt. )</w:t>
      </w:r>
    </w:p>
    <w:p w14:paraId="6D714C90" w14:textId="77777777" w:rsidR="006E17F7" w:rsidRPr="006E17F7" w:rsidRDefault="006E17F7" w:rsidP="006E17F7">
      <w:r w:rsidRPr="006E17F7">
        <w:t xml:space="preserve">2) Instalacja przełączników w szafie </w:t>
      </w:r>
      <w:proofErr w:type="gramStart"/>
      <w:r w:rsidRPr="006E17F7">
        <w:t>( 8</w:t>
      </w:r>
      <w:proofErr w:type="gramEnd"/>
      <w:r w:rsidRPr="006E17F7">
        <w:t xml:space="preserve"> szt. )</w:t>
      </w:r>
    </w:p>
    <w:p w14:paraId="2E9327D3" w14:textId="665D492F" w:rsidR="006E17F7" w:rsidRPr="006E17F7" w:rsidRDefault="006E17F7" w:rsidP="006E17F7">
      <w:r w:rsidRPr="006E17F7">
        <w:t xml:space="preserve">3) Instalacja macierzy w szafie </w:t>
      </w:r>
      <w:proofErr w:type="gramStart"/>
      <w:r w:rsidRPr="006E17F7">
        <w:t>( 2</w:t>
      </w:r>
      <w:proofErr w:type="gramEnd"/>
      <w:r w:rsidRPr="006E17F7">
        <w:t xml:space="preserve"> szt. )</w:t>
      </w:r>
    </w:p>
    <w:p w14:paraId="5E6B98B3" w14:textId="77777777" w:rsidR="006E17F7" w:rsidRPr="006E17F7" w:rsidRDefault="006E17F7" w:rsidP="006E17F7">
      <w:r w:rsidRPr="006E17F7">
        <w:t>4) Podłączenie serwerów do zasilania</w:t>
      </w:r>
    </w:p>
    <w:p w14:paraId="60CDFD11" w14:textId="77777777" w:rsidR="006E17F7" w:rsidRPr="006E17F7" w:rsidRDefault="006E17F7" w:rsidP="006E17F7">
      <w:r w:rsidRPr="006E17F7">
        <w:t>5) Podłączenie przełączników do zasilania</w:t>
      </w:r>
    </w:p>
    <w:p w14:paraId="5972608C" w14:textId="77777777" w:rsidR="006E17F7" w:rsidRPr="006E17F7" w:rsidRDefault="006E17F7" w:rsidP="006E17F7">
      <w:r w:rsidRPr="006E17F7">
        <w:t>6) Podłączenie macierzy do zasilania</w:t>
      </w:r>
    </w:p>
    <w:p w14:paraId="13EEBFDE" w14:textId="77777777" w:rsidR="006E17F7" w:rsidRPr="006E17F7" w:rsidRDefault="006E17F7" w:rsidP="006E17F7">
      <w:r w:rsidRPr="006E17F7">
        <w:t xml:space="preserve">7) Update </w:t>
      </w:r>
      <w:proofErr w:type="spellStart"/>
      <w:r w:rsidRPr="006E17F7">
        <w:t>firmware</w:t>
      </w:r>
      <w:proofErr w:type="spellEnd"/>
      <w:r w:rsidRPr="006E17F7">
        <w:t xml:space="preserve"> w przełącznikach do najnowszych zalecanych przez producenta wersji</w:t>
      </w:r>
    </w:p>
    <w:p w14:paraId="4943556E" w14:textId="77777777" w:rsidR="006E17F7" w:rsidRPr="006E17F7" w:rsidRDefault="006E17F7" w:rsidP="006E17F7">
      <w:r w:rsidRPr="006E17F7">
        <w:t>8) Podłączenie serwerów do sieci LAN</w:t>
      </w:r>
    </w:p>
    <w:p w14:paraId="37313620" w14:textId="77777777" w:rsidR="006E17F7" w:rsidRPr="006E17F7" w:rsidRDefault="006E17F7" w:rsidP="006E17F7">
      <w:r w:rsidRPr="006E17F7">
        <w:t>9) Podłączenie macierzy do sieci</w:t>
      </w:r>
    </w:p>
    <w:p w14:paraId="75F6494E" w14:textId="77777777" w:rsidR="006E17F7" w:rsidRPr="006E17F7" w:rsidRDefault="006E17F7" w:rsidP="006E17F7">
      <w:r w:rsidRPr="006E17F7">
        <w:t xml:space="preserve">10) Podłączenie przełączników do sieci </w:t>
      </w:r>
      <w:proofErr w:type="gramStart"/>
      <w:r w:rsidRPr="006E17F7">
        <w:t xml:space="preserve">( </w:t>
      </w:r>
      <w:proofErr w:type="spellStart"/>
      <w:r w:rsidRPr="006E17F7">
        <w:t>uplink</w:t>
      </w:r>
      <w:proofErr w:type="spellEnd"/>
      <w:proofErr w:type="gramEnd"/>
      <w:r w:rsidRPr="006E17F7">
        <w:t xml:space="preserve"> ) </w:t>
      </w:r>
    </w:p>
    <w:p w14:paraId="046733D2" w14:textId="77777777" w:rsidR="006E17F7" w:rsidRPr="006E17F7" w:rsidRDefault="006E17F7" w:rsidP="006E17F7">
      <w:r w:rsidRPr="006E17F7">
        <w:t xml:space="preserve">11) Update </w:t>
      </w:r>
      <w:proofErr w:type="spellStart"/>
      <w:r w:rsidRPr="006E17F7">
        <w:t>firmware</w:t>
      </w:r>
      <w:proofErr w:type="spellEnd"/>
      <w:r w:rsidRPr="006E17F7">
        <w:t xml:space="preserve"> w serwerach do najnowszych zalecanych przez producenta wersji</w:t>
      </w:r>
    </w:p>
    <w:p w14:paraId="063BA3C8" w14:textId="77777777" w:rsidR="006E17F7" w:rsidRPr="006E17F7" w:rsidRDefault="006E17F7" w:rsidP="006E17F7">
      <w:r w:rsidRPr="006E17F7">
        <w:t xml:space="preserve">12) Update </w:t>
      </w:r>
      <w:proofErr w:type="spellStart"/>
      <w:r w:rsidRPr="006E17F7">
        <w:t>firmware</w:t>
      </w:r>
      <w:proofErr w:type="spellEnd"/>
      <w:r w:rsidRPr="006E17F7">
        <w:t xml:space="preserve"> na macierzach do najnowszych zalecanych przez producenta wersji</w:t>
      </w:r>
    </w:p>
    <w:p w14:paraId="3906F4BE" w14:textId="77777777" w:rsidR="006E17F7" w:rsidRPr="006E17F7" w:rsidRDefault="006E17F7" w:rsidP="006E17F7">
      <w:r w:rsidRPr="006E17F7">
        <w:t>13) Instalacja systemów operacyjnych na serwerach</w:t>
      </w:r>
    </w:p>
    <w:p w14:paraId="5AE7E2A1" w14:textId="77777777" w:rsidR="006E17F7" w:rsidRPr="006E17F7" w:rsidRDefault="006E17F7" w:rsidP="006E17F7">
      <w:r w:rsidRPr="006E17F7">
        <w:t>14) Konfiguracja serwerów</w:t>
      </w:r>
    </w:p>
    <w:p w14:paraId="0CEE30E1" w14:textId="77777777" w:rsidR="006E17F7" w:rsidRPr="006E17F7" w:rsidRDefault="006E17F7" w:rsidP="006E17F7">
      <w:r w:rsidRPr="006E17F7">
        <w:t>15) Konfiguracja przełączników</w:t>
      </w:r>
    </w:p>
    <w:p w14:paraId="28D5DAEB" w14:textId="77777777" w:rsidR="006E17F7" w:rsidRPr="006E17F7" w:rsidRDefault="006E17F7" w:rsidP="006E17F7">
      <w:r w:rsidRPr="006E17F7">
        <w:t xml:space="preserve">16) Instalacja oraz konfiguracja </w:t>
      </w:r>
      <w:proofErr w:type="spellStart"/>
      <w:r w:rsidRPr="006E17F7">
        <w:t>wirtualizatorów</w:t>
      </w:r>
      <w:proofErr w:type="spellEnd"/>
    </w:p>
    <w:p w14:paraId="2F3C1F2C" w14:textId="77777777" w:rsidR="006E17F7" w:rsidRPr="006E17F7" w:rsidRDefault="006E17F7" w:rsidP="006E17F7">
      <w:r w:rsidRPr="006E17F7">
        <w:t>17) Konfiguracja macierzy</w:t>
      </w:r>
    </w:p>
    <w:p w14:paraId="22D9040C" w14:textId="7A7D0211" w:rsidR="00526A7E" w:rsidRDefault="006E17F7" w:rsidP="006E17F7">
      <w:r w:rsidRPr="006E17F7">
        <w:t xml:space="preserve">18) Podłączenie macierzy do </w:t>
      </w:r>
      <w:proofErr w:type="spellStart"/>
      <w:r w:rsidRPr="006E17F7">
        <w:t>wirtualizatrów</w:t>
      </w:r>
      <w:proofErr w:type="spellEnd"/>
      <w:r w:rsidRPr="006E17F7">
        <w:t>.</w:t>
      </w:r>
    </w:p>
    <w:p w14:paraId="6AC13ADC" w14:textId="05960677" w:rsidR="006E17F7" w:rsidRPr="006E17F7" w:rsidRDefault="006E17F7" w:rsidP="006E17F7">
      <w:r w:rsidRPr="001C23BE">
        <w:t xml:space="preserve">19) Migracja maszyn wirtualnych pomiędzy starym a nowym środowiskiem (około </w:t>
      </w:r>
      <w:r w:rsidR="001C23BE" w:rsidRPr="001C23BE">
        <w:t>60</w:t>
      </w:r>
      <w:r w:rsidRPr="001C23BE">
        <w:t xml:space="preserve"> maszyn)</w:t>
      </w:r>
      <w:r w:rsidR="006D278E" w:rsidRPr="001C23BE">
        <w:t xml:space="preserve"> oraz migracja danych ze starych macierzy na nowe macierze.</w:t>
      </w:r>
    </w:p>
    <w:p w14:paraId="11FC0A21" w14:textId="77777777" w:rsidR="006E17F7" w:rsidRPr="006E17F7" w:rsidRDefault="006E17F7" w:rsidP="006E17F7">
      <w:r w:rsidRPr="006E17F7">
        <w:t>20) Podniesienie wersji hardware maszyn wirtualnych</w:t>
      </w:r>
    </w:p>
    <w:p w14:paraId="0D1D3F4D" w14:textId="77777777" w:rsidR="006E17F7" w:rsidRPr="006E17F7" w:rsidRDefault="006E17F7" w:rsidP="006E17F7">
      <w:r w:rsidRPr="006E17F7">
        <w:t>22) Konfiguracja nowo wdrożonego środowiska z dotychczasowym systemem backupu</w:t>
      </w:r>
    </w:p>
    <w:p w14:paraId="36122000" w14:textId="77777777" w:rsidR="006E17F7" w:rsidRPr="006E17F7" w:rsidRDefault="006E17F7" w:rsidP="006E17F7">
      <w:r w:rsidRPr="006E17F7">
        <w:t>23) Wykonanie dokumentacji wdrożonego środowiska</w:t>
      </w:r>
    </w:p>
    <w:p w14:paraId="70626E39" w14:textId="77777777" w:rsidR="006E17F7" w:rsidRPr="006E17F7" w:rsidRDefault="006E17F7" w:rsidP="006E17F7">
      <w:r w:rsidRPr="006E17F7">
        <w:t>24) Testy wdrożeniowe i przekazanie środowiska.</w:t>
      </w:r>
    </w:p>
    <w:p w14:paraId="0B2B72D4" w14:textId="77777777" w:rsidR="006E17F7" w:rsidRPr="006E17F7" w:rsidRDefault="006E17F7" w:rsidP="006E17F7">
      <w:r w:rsidRPr="006E17F7">
        <w:t>25) Szkolenia dla 3 administratorów z zakresu obsługi środowiska serwery/macierz/LAN/SAN/</w:t>
      </w:r>
      <w:proofErr w:type="spellStart"/>
      <w:r w:rsidRPr="006E17F7">
        <w:t>wirtualizator</w:t>
      </w:r>
      <w:proofErr w:type="spellEnd"/>
      <w:r w:rsidRPr="006E17F7">
        <w:t xml:space="preserve"> </w:t>
      </w:r>
      <w:proofErr w:type="gramStart"/>
      <w:r w:rsidRPr="006E17F7">
        <w:t>( 5</w:t>
      </w:r>
      <w:proofErr w:type="gramEnd"/>
      <w:r w:rsidRPr="006E17F7">
        <w:t xml:space="preserve"> dni )</w:t>
      </w:r>
    </w:p>
    <w:p w14:paraId="1CE0D4B5" w14:textId="7F130553" w:rsidR="006E17F7" w:rsidRPr="006E17F7" w:rsidRDefault="006E17F7" w:rsidP="006E17F7">
      <w:r w:rsidRPr="006E17F7">
        <w:t xml:space="preserve"> 26) </w:t>
      </w:r>
      <w:r w:rsidR="00FD3CE4">
        <w:t xml:space="preserve">W ramach gwarancji Wykonawca zobowiązuje się do </w:t>
      </w:r>
      <w:r w:rsidRPr="006E17F7">
        <w:t>3 letni</w:t>
      </w:r>
      <w:r w:rsidR="00FD3CE4">
        <w:t>ego</w:t>
      </w:r>
      <w:r w:rsidRPr="006E17F7">
        <w:t xml:space="preserve"> monitoring</w:t>
      </w:r>
      <w:r w:rsidR="00FD3CE4">
        <w:t>u</w:t>
      </w:r>
      <w:r w:rsidRPr="006E17F7">
        <w:t xml:space="preserve"> w trybie 24/7/365 uruchomionego środowiska (serwery, macierze, LAN, SAN, wirtualizacja wraz z posiadanym przez zamawiającego systemem </w:t>
      </w:r>
      <w:proofErr w:type="gramStart"/>
      <w:r w:rsidRPr="006E17F7">
        <w:t>backupu )</w:t>
      </w:r>
      <w:proofErr w:type="gramEnd"/>
      <w:r w:rsidRPr="006E17F7">
        <w:t xml:space="preserve"> realizowany przez dedykowany dział utrzymania, wymagane jest aby usługa obejmowała:</w:t>
      </w:r>
    </w:p>
    <w:p w14:paraId="784CE53D" w14:textId="77777777" w:rsidR="006E17F7" w:rsidRPr="006E17F7" w:rsidRDefault="006E17F7" w:rsidP="006E17F7">
      <w:r w:rsidRPr="006E17F7">
        <w:t>- System monitoringu on-line całego środowiska pod kątem poprawności pracy</w:t>
      </w:r>
    </w:p>
    <w:p w14:paraId="39034BEC" w14:textId="77777777" w:rsidR="006E17F7" w:rsidRPr="006E17F7" w:rsidRDefault="006E17F7" w:rsidP="006E17F7">
      <w:r w:rsidRPr="006E17F7">
        <w:t>- Diagnostykę w wypadku awarii</w:t>
      </w:r>
    </w:p>
    <w:p w14:paraId="4E8472D4" w14:textId="77777777" w:rsidR="006E17F7" w:rsidRPr="006E17F7" w:rsidRDefault="006E17F7" w:rsidP="006E17F7">
      <w:r w:rsidRPr="006E17F7">
        <w:t>- Koordynacje prac serwisowych w przypadku napraw gwarancyjnych</w:t>
      </w:r>
    </w:p>
    <w:p w14:paraId="4A35FD8A" w14:textId="77777777" w:rsidR="006E17F7" w:rsidRPr="006E17F7" w:rsidRDefault="006E17F7" w:rsidP="006E17F7">
      <w:r w:rsidRPr="006E17F7">
        <w:t>- Przywrócenie środowiska do ostatniej prawidłowo pracującej konfiguracji</w:t>
      </w:r>
    </w:p>
    <w:p w14:paraId="144C7EC3" w14:textId="77777777" w:rsidR="006E17F7" w:rsidRPr="006E17F7" w:rsidRDefault="006E17F7" w:rsidP="006E17F7">
      <w:r w:rsidRPr="006E17F7">
        <w:t>Czas reakcji dla elementów krytycznych to 4 godziny od daty zgłoszenia w trybie 24/7/365</w:t>
      </w:r>
    </w:p>
    <w:p w14:paraId="55A7BA55" w14:textId="4D72F1B2" w:rsidR="006E17F7" w:rsidRPr="006E17F7" w:rsidRDefault="006E17F7" w:rsidP="006E17F7">
      <w:r w:rsidRPr="006E17F7">
        <w:t xml:space="preserve">27) </w:t>
      </w:r>
      <w:r w:rsidR="009A2233">
        <w:t xml:space="preserve">W ramach gwarancji Wykonawca zobowiązuje się do </w:t>
      </w:r>
      <w:r w:rsidRPr="006E17F7">
        <w:t>3 letnie</w:t>
      </w:r>
      <w:r w:rsidR="009A2233">
        <w:t>go</w:t>
      </w:r>
      <w:r w:rsidRPr="006E17F7">
        <w:t xml:space="preserve"> wsparcie inżynierskie</w:t>
      </w:r>
      <w:r w:rsidR="00511E4C">
        <w:t>go</w:t>
      </w:r>
      <w:r w:rsidRPr="006E17F7">
        <w:t xml:space="preserve"> z okresem 10 godzin miesięcznie i czasem reakcji 16 godzin od zgłoszenia w zakresie utrzymania, zmian w konfiguracji, wykonywania </w:t>
      </w:r>
      <w:proofErr w:type="spellStart"/>
      <w:r w:rsidRPr="006E17F7">
        <w:t>upgradów</w:t>
      </w:r>
      <w:proofErr w:type="spellEnd"/>
      <w:r w:rsidRPr="006E17F7">
        <w:t xml:space="preserve"> realizowane przez certyfikowanych inżynierów w zakresie wdrożonych technologii:</w:t>
      </w:r>
    </w:p>
    <w:p w14:paraId="1EA43143" w14:textId="77777777" w:rsidR="006E17F7" w:rsidRPr="006E17F7" w:rsidRDefault="006E17F7" w:rsidP="006E17F7">
      <w:pPr>
        <w:rPr>
          <w:lang w:val="en-US"/>
        </w:rPr>
      </w:pPr>
      <w:r w:rsidRPr="006E17F7">
        <w:rPr>
          <w:lang w:val="en-US"/>
        </w:rPr>
        <w:t>- Infrastructure (Win/Linux/Hyper-V/vSphere/SAN/firmware)</w:t>
      </w:r>
    </w:p>
    <w:p w14:paraId="1C029DC6" w14:textId="77777777" w:rsidR="006E17F7" w:rsidRPr="006E17F7" w:rsidRDefault="006E17F7" w:rsidP="006E17F7">
      <w:pPr>
        <w:rPr>
          <w:lang w:val="en-US"/>
        </w:rPr>
      </w:pPr>
      <w:r w:rsidRPr="006E17F7">
        <w:rPr>
          <w:lang w:val="en-US"/>
        </w:rPr>
        <w:t>- Microsoft AD/DNS/DHCP/MSFT/ADCA/ADFS</w:t>
      </w:r>
    </w:p>
    <w:p w14:paraId="2B6B84E1" w14:textId="77777777" w:rsidR="006E17F7" w:rsidRPr="006E17F7" w:rsidRDefault="006E17F7" w:rsidP="006E17F7">
      <w:pPr>
        <w:rPr>
          <w:lang w:val="en-US"/>
        </w:rPr>
      </w:pPr>
      <w:r w:rsidRPr="006E17F7">
        <w:rPr>
          <w:lang w:val="en-US"/>
        </w:rPr>
        <w:t xml:space="preserve">- Networking (L2/L3/UTM </w:t>
      </w:r>
      <w:proofErr w:type="gramStart"/>
      <w:r w:rsidRPr="006E17F7">
        <w:rPr>
          <w:lang w:val="en-US"/>
        </w:rPr>
        <w:t>HQ)Microsoft</w:t>
      </w:r>
      <w:proofErr w:type="gramEnd"/>
      <w:r w:rsidRPr="006E17F7">
        <w:rPr>
          <w:lang w:val="en-US"/>
        </w:rPr>
        <w:t xml:space="preserve"> Hyper-V, AD, VMware vSphere, Networking &amp; SAN Storage</w:t>
      </w:r>
      <w:r w:rsidRPr="006E17F7">
        <w:rPr>
          <w:lang w:val="en-US"/>
        </w:rPr>
        <w:br/>
      </w:r>
      <w:proofErr w:type="spellStart"/>
      <w:r w:rsidRPr="006E17F7">
        <w:rPr>
          <w:lang w:val="en-US"/>
        </w:rPr>
        <w:t>Wsparcie</w:t>
      </w:r>
      <w:proofErr w:type="spellEnd"/>
      <w:r w:rsidRPr="006E17F7">
        <w:rPr>
          <w:lang w:val="en-US"/>
        </w:rPr>
        <w:t xml:space="preserve"> w </w:t>
      </w:r>
      <w:proofErr w:type="spellStart"/>
      <w:r w:rsidRPr="006E17F7">
        <w:rPr>
          <w:lang w:val="en-US"/>
        </w:rPr>
        <w:t>zakresie</w:t>
      </w:r>
      <w:proofErr w:type="spellEnd"/>
      <w:r w:rsidRPr="006E17F7">
        <w:rPr>
          <w:lang w:val="en-US"/>
        </w:rPr>
        <w:t xml:space="preserve"> </w:t>
      </w:r>
      <w:proofErr w:type="spellStart"/>
      <w:r w:rsidRPr="006E17F7">
        <w:rPr>
          <w:lang w:val="en-US"/>
        </w:rPr>
        <w:t>aktualizacji</w:t>
      </w:r>
      <w:proofErr w:type="spellEnd"/>
      <w:r w:rsidRPr="006E17F7">
        <w:rPr>
          <w:lang w:val="en-US"/>
        </w:rPr>
        <w:t xml:space="preserve"> (upgrade) firmware.</w:t>
      </w:r>
    </w:p>
    <w:p w14:paraId="56D57E4F" w14:textId="77777777" w:rsidR="006E17F7" w:rsidRPr="006E17F7" w:rsidRDefault="006E17F7" w:rsidP="006E17F7">
      <w:r w:rsidRPr="006E17F7">
        <w:t>Wsparcie w zakresie konsultacji i planowania rozwoju środowiska.</w:t>
      </w:r>
    </w:p>
    <w:p w14:paraId="575B7CFB" w14:textId="77777777" w:rsidR="006E17F7" w:rsidRPr="006E17F7" w:rsidRDefault="006E17F7" w:rsidP="006E17F7">
      <w:r w:rsidRPr="006E17F7">
        <w:t>Optymalizowanie konfiguracji pod względem bezpieczeństwa i wydajności.</w:t>
      </w:r>
    </w:p>
    <w:p w14:paraId="6BD692AE" w14:textId="77777777" w:rsidR="006E17F7" w:rsidRPr="006E17F7" w:rsidRDefault="006E17F7" w:rsidP="006E17F7">
      <w:r w:rsidRPr="006E17F7">
        <w:t>Realizowanie zlecanych zadań utrzymaniowych w zakresach wskazanych powyżej.</w:t>
      </w:r>
    </w:p>
    <w:p w14:paraId="21C613D3" w14:textId="2D4AD56C" w:rsidR="006E17F7" w:rsidRPr="006E17F7" w:rsidRDefault="006E17F7" w:rsidP="006E17F7">
      <w:r w:rsidRPr="00CA08FC">
        <w:t>Niewykorzystane godziny wsparcia muszą przechodzić na następny miesiąc</w:t>
      </w:r>
      <w:r w:rsidR="00CA08FC" w:rsidRPr="00CA08FC">
        <w:t>.</w:t>
      </w:r>
    </w:p>
    <w:p w14:paraId="46F34DCF" w14:textId="77777777" w:rsidR="006E17F7" w:rsidRPr="006E17F7" w:rsidRDefault="006E17F7" w:rsidP="006E17F7"/>
    <w:p w14:paraId="79CC0F62" w14:textId="363B85F2" w:rsidR="00205D8E" w:rsidRPr="00FD166E" w:rsidRDefault="00205D8E" w:rsidP="00205D8E">
      <w:pPr>
        <w:tabs>
          <w:tab w:val="center" w:pos="7655"/>
        </w:tabs>
        <w:spacing w:line="320" w:lineRule="atLeast"/>
        <w:ind w:left="5670"/>
        <w:rPr>
          <w:rFonts w:ascii="Arial" w:hAnsi="Arial" w:cs="Arial"/>
          <w:iCs/>
          <w:sz w:val="20"/>
          <w:szCs w:val="20"/>
        </w:rPr>
      </w:pPr>
      <w:r>
        <w:rPr>
          <w:rFonts w:ascii="Arial" w:hAnsi="Arial" w:cs="Arial"/>
          <w:iCs/>
        </w:rPr>
        <w:t>…………………………</w:t>
      </w:r>
      <w:r>
        <w:rPr>
          <w:rFonts w:ascii="Arial" w:hAnsi="Arial" w:cs="Arial"/>
          <w:iCs/>
          <w:sz w:val="20"/>
          <w:szCs w:val="20"/>
        </w:rPr>
        <w:t xml:space="preserve">            </w:t>
      </w:r>
      <w:r w:rsidRPr="00FD166E">
        <w:rPr>
          <w:rFonts w:ascii="Arial" w:hAnsi="Arial" w:cs="Arial"/>
          <w:iCs/>
          <w:sz w:val="20"/>
          <w:szCs w:val="20"/>
        </w:rPr>
        <w:t>[podpis</w:t>
      </w:r>
      <w:r>
        <w:rPr>
          <w:rFonts w:ascii="Arial" w:hAnsi="Arial" w:cs="Arial"/>
          <w:iCs/>
          <w:sz w:val="20"/>
          <w:szCs w:val="20"/>
        </w:rPr>
        <w:t xml:space="preserve"> </w:t>
      </w:r>
      <w:r w:rsidRPr="00FC151A">
        <w:rPr>
          <w:rStyle w:val="Odwoanieprzypisudolnego"/>
          <w:rFonts w:ascii="Arial" w:hAnsi="Arial" w:cs="Arial"/>
          <w:b/>
          <w:bCs/>
          <w:color w:val="0070C0"/>
          <w:sz w:val="20"/>
          <w:szCs w:val="20"/>
        </w:rPr>
        <w:footnoteReference w:id="1"/>
      </w:r>
      <w:r w:rsidRPr="00FD166E">
        <w:rPr>
          <w:rFonts w:ascii="Arial" w:hAnsi="Arial" w:cs="Arial"/>
          <w:iCs/>
          <w:sz w:val="20"/>
          <w:szCs w:val="20"/>
        </w:rPr>
        <w:t>]</w:t>
      </w:r>
    </w:p>
    <w:p w14:paraId="483DF149" w14:textId="77777777" w:rsidR="002C59D2" w:rsidRDefault="002C59D2"/>
    <w:sectPr w:rsidR="002C59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4CF2" w14:textId="77777777" w:rsidR="0039484E" w:rsidRDefault="0039484E" w:rsidP="0011622E">
      <w:pPr>
        <w:spacing w:after="0" w:line="240" w:lineRule="auto"/>
      </w:pPr>
      <w:r>
        <w:separator/>
      </w:r>
    </w:p>
  </w:endnote>
  <w:endnote w:type="continuationSeparator" w:id="0">
    <w:p w14:paraId="6FF84DFF" w14:textId="77777777" w:rsidR="0039484E" w:rsidRDefault="0039484E" w:rsidP="0011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8AA5" w14:textId="77777777" w:rsidR="00155239" w:rsidRDefault="001552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55259"/>
      <w:docPartObj>
        <w:docPartGallery w:val="Page Numbers (Bottom of Page)"/>
        <w:docPartUnique/>
      </w:docPartObj>
    </w:sdtPr>
    <w:sdtEndPr/>
    <w:sdtContent>
      <w:sdt>
        <w:sdtPr>
          <w:id w:val="-1705238520"/>
          <w:docPartObj>
            <w:docPartGallery w:val="Page Numbers (Top of Page)"/>
            <w:docPartUnique/>
          </w:docPartObj>
        </w:sdtPr>
        <w:sdtEndPr/>
        <w:sdtContent>
          <w:p w14:paraId="548AB5D9" w14:textId="65AC02E3" w:rsidR="0011622E" w:rsidRDefault="0011622E">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92C3E06" w14:textId="77777777" w:rsidR="0011622E" w:rsidRDefault="0011622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F11E" w14:textId="77777777" w:rsidR="00155239" w:rsidRDefault="001552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A0944" w14:textId="77777777" w:rsidR="0039484E" w:rsidRDefault="0039484E" w:rsidP="0011622E">
      <w:pPr>
        <w:spacing w:after="0" w:line="240" w:lineRule="auto"/>
      </w:pPr>
      <w:r>
        <w:separator/>
      </w:r>
    </w:p>
  </w:footnote>
  <w:footnote w:type="continuationSeparator" w:id="0">
    <w:p w14:paraId="4D73792F" w14:textId="77777777" w:rsidR="0039484E" w:rsidRDefault="0039484E" w:rsidP="0011622E">
      <w:pPr>
        <w:spacing w:after="0" w:line="240" w:lineRule="auto"/>
      </w:pPr>
      <w:r>
        <w:continuationSeparator/>
      </w:r>
    </w:p>
  </w:footnote>
  <w:footnote w:id="1">
    <w:p w14:paraId="24771099" w14:textId="77777777" w:rsidR="00205D8E" w:rsidRPr="00FC151A" w:rsidRDefault="00205D8E" w:rsidP="00205D8E">
      <w:pPr>
        <w:pStyle w:val="Tekstprzypisudolnego"/>
        <w:ind w:left="142" w:hanging="142"/>
        <w:jc w:val="both"/>
        <w:rPr>
          <w:rFonts w:ascii="Arial" w:hAnsi="Arial" w:cs="Arial"/>
          <w:color w:val="0070C0"/>
          <w:sz w:val="18"/>
          <w:szCs w:val="18"/>
        </w:rPr>
      </w:pPr>
      <w:r w:rsidRPr="00FC151A">
        <w:rPr>
          <w:rStyle w:val="Odwoanieprzypisudolnego"/>
          <w:rFonts w:ascii="Arial" w:eastAsiaTheme="majorEastAsia" w:hAnsi="Arial" w:cs="Arial"/>
          <w:color w:val="0070C0"/>
          <w:sz w:val="18"/>
          <w:szCs w:val="18"/>
        </w:rPr>
        <w:footnoteRef/>
      </w:r>
      <w:r w:rsidRPr="00FC151A">
        <w:rPr>
          <w:rFonts w:ascii="Arial" w:hAnsi="Arial" w:cs="Arial"/>
          <w:color w:val="0070C0"/>
          <w:sz w:val="18"/>
          <w:szCs w:val="18"/>
        </w:rPr>
        <w:t xml:space="preserve"> Podpis elektroniczny określony przez Zamawiającego w dokumentach zamówienia, złożony przez osobę lub osoby uprawnione do reprezentowania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1420" w14:textId="77777777" w:rsidR="00155239" w:rsidRDefault="001552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AF88" w14:textId="7617EC0D" w:rsidR="00155239" w:rsidRDefault="00155239">
    <w:pPr>
      <w:pStyle w:val="Nagwek"/>
    </w:pPr>
    <w:bookmarkStart w:id="20" w:name="_Hlk215405248"/>
    <w:r>
      <w:rPr>
        <w:noProof/>
      </w:rPr>
      <w:drawing>
        <wp:inline distT="0" distB="0" distL="0" distR="0" wp14:anchorId="6ADD691D" wp14:editId="7E161F0B">
          <wp:extent cx="5760720" cy="6191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9125"/>
                  </a:xfrm>
                  <a:prstGeom prst="rect">
                    <a:avLst/>
                  </a:prstGeom>
                  <a:noFill/>
                  <a:ln>
                    <a:noFill/>
                  </a:ln>
                </pic:spPr>
              </pic:pic>
            </a:graphicData>
          </a:graphic>
        </wp:inline>
      </w:drawing>
    </w:r>
    <w:bookmarkEnd w:id="2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CB2D0" w14:textId="77777777" w:rsidR="00155239" w:rsidRDefault="001552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50B4"/>
    <w:multiLevelType w:val="hybridMultilevel"/>
    <w:tmpl w:val="B24490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3004C4"/>
    <w:multiLevelType w:val="multilevel"/>
    <w:tmpl w:val="145A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23546F"/>
    <w:multiLevelType w:val="multilevel"/>
    <w:tmpl w:val="BFCA3E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248B9"/>
    <w:multiLevelType w:val="multilevel"/>
    <w:tmpl w:val="6DA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50E66"/>
    <w:multiLevelType w:val="multilevel"/>
    <w:tmpl w:val="0B0A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B76FC0"/>
    <w:multiLevelType w:val="multilevel"/>
    <w:tmpl w:val="C4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C4216"/>
    <w:multiLevelType w:val="multilevel"/>
    <w:tmpl w:val="1D024D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AB682B"/>
    <w:multiLevelType w:val="multilevel"/>
    <w:tmpl w:val="E8A0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0D6144"/>
    <w:multiLevelType w:val="multilevel"/>
    <w:tmpl w:val="5204B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0175560">
    <w:abstractNumId w:val="1"/>
  </w:num>
  <w:num w:numId="2" w16cid:durableId="781992575">
    <w:abstractNumId w:val="2"/>
  </w:num>
  <w:num w:numId="3" w16cid:durableId="1176380572">
    <w:abstractNumId w:val="6"/>
  </w:num>
  <w:num w:numId="4" w16cid:durableId="1011834716">
    <w:abstractNumId w:val="4"/>
  </w:num>
  <w:num w:numId="5" w16cid:durableId="796604233">
    <w:abstractNumId w:val="3"/>
  </w:num>
  <w:num w:numId="6" w16cid:durableId="1565792279">
    <w:abstractNumId w:val="5"/>
  </w:num>
  <w:num w:numId="7" w16cid:durableId="726611739">
    <w:abstractNumId w:val="7"/>
  </w:num>
  <w:num w:numId="8" w16cid:durableId="445976339">
    <w:abstractNumId w:val="8"/>
  </w:num>
  <w:num w:numId="9" w16cid:durableId="132496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F7"/>
    <w:rsid w:val="000454DC"/>
    <w:rsid w:val="00052F90"/>
    <w:rsid w:val="000666B0"/>
    <w:rsid w:val="000A0F56"/>
    <w:rsid w:val="000A41C1"/>
    <w:rsid w:val="000B3666"/>
    <w:rsid w:val="000C15AC"/>
    <w:rsid w:val="000E29CC"/>
    <w:rsid w:val="0011622E"/>
    <w:rsid w:val="00155239"/>
    <w:rsid w:val="001829C7"/>
    <w:rsid w:val="001A0469"/>
    <w:rsid w:val="001A5AD5"/>
    <w:rsid w:val="001A62B8"/>
    <w:rsid w:val="001B7D12"/>
    <w:rsid w:val="001C23BE"/>
    <w:rsid w:val="001C5588"/>
    <w:rsid w:val="001F6DC7"/>
    <w:rsid w:val="00205D8E"/>
    <w:rsid w:val="002073BD"/>
    <w:rsid w:val="0023557A"/>
    <w:rsid w:val="002479B4"/>
    <w:rsid w:val="00266DD3"/>
    <w:rsid w:val="002B04DE"/>
    <w:rsid w:val="002C59D2"/>
    <w:rsid w:val="002D1D85"/>
    <w:rsid w:val="002D6A2A"/>
    <w:rsid w:val="00316746"/>
    <w:rsid w:val="0039484E"/>
    <w:rsid w:val="003B08A1"/>
    <w:rsid w:val="003B684C"/>
    <w:rsid w:val="003E5B3A"/>
    <w:rsid w:val="003E784E"/>
    <w:rsid w:val="00402EC3"/>
    <w:rsid w:val="00421847"/>
    <w:rsid w:val="004473FE"/>
    <w:rsid w:val="00460C75"/>
    <w:rsid w:val="00480358"/>
    <w:rsid w:val="004826CF"/>
    <w:rsid w:val="004B0875"/>
    <w:rsid w:val="004C0690"/>
    <w:rsid w:val="004D7664"/>
    <w:rsid w:val="00503CA6"/>
    <w:rsid w:val="00511E4C"/>
    <w:rsid w:val="00514634"/>
    <w:rsid w:val="00526A7E"/>
    <w:rsid w:val="00547F2B"/>
    <w:rsid w:val="00553BCA"/>
    <w:rsid w:val="005C7FDC"/>
    <w:rsid w:val="005E0B9A"/>
    <w:rsid w:val="0060511E"/>
    <w:rsid w:val="0062337D"/>
    <w:rsid w:val="00626B6A"/>
    <w:rsid w:val="006609DE"/>
    <w:rsid w:val="006C7832"/>
    <w:rsid w:val="006D278E"/>
    <w:rsid w:val="006E17F7"/>
    <w:rsid w:val="006E39AD"/>
    <w:rsid w:val="007022B4"/>
    <w:rsid w:val="00746247"/>
    <w:rsid w:val="007A1422"/>
    <w:rsid w:val="007F1B15"/>
    <w:rsid w:val="00830DB9"/>
    <w:rsid w:val="008377BC"/>
    <w:rsid w:val="008565A9"/>
    <w:rsid w:val="0085725D"/>
    <w:rsid w:val="00864AA3"/>
    <w:rsid w:val="00866CDB"/>
    <w:rsid w:val="00886652"/>
    <w:rsid w:val="0089214C"/>
    <w:rsid w:val="008C2040"/>
    <w:rsid w:val="008E404C"/>
    <w:rsid w:val="009064F9"/>
    <w:rsid w:val="00975B44"/>
    <w:rsid w:val="0098087A"/>
    <w:rsid w:val="009A2233"/>
    <w:rsid w:val="009B21C0"/>
    <w:rsid w:val="009B7032"/>
    <w:rsid w:val="009F06D2"/>
    <w:rsid w:val="009F7B37"/>
    <w:rsid w:val="00A32809"/>
    <w:rsid w:val="00A3597B"/>
    <w:rsid w:val="00A71C2F"/>
    <w:rsid w:val="00A76712"/>
    <w:rsid w:val="00AB332E"/>
    <w:rsid w:val="00AD4086"/>
    <w:rsid w:val="00B429EB"/>
    <w:rsid w:val="00B5622C"/>
    <w:rsid w:val="00B9196E"/>
    <w:rsid w:val="00B93C0D"/>
    <w:rsid w:val="00B96DBF"/>
    <w:rsid w:val="00BD7650"/>
    <w:rsid w:val="00C00188"/>
    <w:rsid w:val="00C04836"/>
    <w:rsid w:val="00C5117B"/>
    <w:rsid w:val="00C86FFA"/>
    <w:rsid w:val="00C913E4"/>
    <w:rsid w:val="00CA08FC"/>
    <w:rsid w:val="00CB67BA"/>
    <w:rsid w:val="00CC2F8F"/>
    <w:rsid w:val="00CC3247"/>
    <w:rsid w:val="00D23BA8"/>
    <w:rsid w:val="00D348D2"/>
    <w:rsid w:val="00D606F5"/>
    <w:rsid w:val="00D80F9B"/>
    <w:rsid w:val="00DA2E21"/>
    <w:rsid w:val="00DE22C2"/>
    <w:rsid w:val="00DF154B"/>
    <w:rsid w:val="00E0008D"/>
    <w:rsid w:val="00E042DD"/>
    <w:rsid w:val="00E579BF"/>
    <w:rsid w:val="00E70F1D"/>
    <w:rsid w:val="00E720F8"/>
    <w:rsid w:val="00E87A3D"/>
    <w:rsid w:val="00E96E22"/>
    <w:rsid w:val="00EE33B7"/>
    <w:rsid w:val="00F348ED"/>
    <w:rsid w:val="00F74F96"/>
    <w:rsid w:val="00F92A62"/>
    <w:rsid w:val="00FD3CE4"/>
    <w:rsid w:val="00FE3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78E1"/>
  <w15:chartTrackingRefBased/>
  <w15:docId w15:val="{5EB8C50E-E9D6-4F1F-819A-E5567B160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1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E1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E17F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E17F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E17F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E17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17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17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17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17F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E17F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E17F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E17F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E17F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E17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17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17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17F7"/>
    <w:rPr>
      <w:rFonts w:eastAsiaTheme="majorEastAsia" w:cstheme="majorBidi"/>
      <w:color w:val="272727" w:themeColor="text1" w:themeTint="D8"/>
    </w:rPr>
  </w:style>
  <w:style w:type="paragraph" w:styleId="Tytu">
    <w:name w:val="Title"/>
    <w:basedOn w:val="Normalny"/>
    <w:next w:val="Normalny"/>
    <w:link w:val="TytuZnak"/>
    <w:qFormat/>
    <w:rsid w:val="006E1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6E17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17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17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17F7"/>
    <w:pPr>
      <w:spacing w:before="160"/>
      <w:jc w:val="center"/>
    </w:pPr>
    <w:rPr>
      <w:i/>
      <w:iCs/>
      <w:color w:val="404040" w:themeColor="text1" w:themeTint="BF"/>
    </w:rPr>
  </w:style>
  <w:style w:type="character" w:customStyle="1" w:styleId="CytatZnak">
    <w:name w:val="Cytat Znak"/>
    <w:basedOn w:val="Domylnaczcionkaakapitu"/>
    <w:link w:val="Cytat"/>
    <w:uiPriority w:val="29"/>
    <w:rsid w:val="006E17F7"/>
    <w:rPr>
      <w:i/>
      <w:iCs/>
      <w:color w:val="404040" w:themeColor="text1" w:themeTint="BF"/>
    </w:rPr>
  </w:style>
  <w:style w:type="paragraph" w:styleId="Akapitzlist">
    <w:name w:val="List Paragraph"/>
    <w:basedOn w:val="Normalny"/>
    <w:uiPriority w:val="34"/>
    <w:qFormat/>
    <w:rsid w:val="006E17F7"/>
    <w:pPr>
      <w:ind w:left="720"/>
      <w:contextualSpacing/>
    </w:pPr>
  </w:style>
  <w:style w:type="character" w:styleId="Wyrnienieintensywne">
    <w:name w:val="Intense Emphasis"/>
    <w:basedOn w:val="Domylnaczcionkaakapitu"/>
    <w:uiPriority w:val="21"/>
    <w:qFormat/>
    <w:rsid w:val="006E17F7"/>
    <w:rPr>
      <w:i/>
      <w:iCs/>
      <w:color w:val="2F5496" w:themeColor="accent1" w:themeShade="BF"/>
    </w:rPr>
  </w:style>
  <w:style w:type="paragraph" w:styleId="Cytatintensywny">
    <w:name w:val="Intense Quote"/>
    <w:basedOn w:val="Normalny"/>
    <w:next w:val="Normalny"/>
    <w:link w:val="CytatintensywnyZnak"/>
    <w:uiPriority w:val="30"/>
    <w:qFormat/>
    <w:rsid w:val="006E1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E17F7"/>
    <w:rPr>
      <w:i/>
      <w:iCs/>
      <w:color w:val="2F5496" w:themeColor="accent1" w:themeShade="BF"/>
    </w:rPr>
  </w:style>
  <w:style w:type="character" w:styleId="Odwoanieintensywne">
    <w:name w:val="Intense Reference"/>
    <w:basedOn w:val="Domylnaczcionkaakapitu"/>
    <w:uiPriority w:val="32"/>
    <w:qFormat/>
    <w:rsid w:val="006E17F7"/>
    <w:rPr>
      <w:b/>
      <w:bCs/>
      <w:smallCaps/>
      <w:color w:val="2F5496" w:themeColor="accent1" w:themeShade="BF"/>
      <w:spacing w:val="5"/>
    </w:rPr>
  </w:style>
  <w:style w:type="paragraph" w:styleId="Nagwek">
    <w:name w:val="header"/>
    <w:basedOn w:val="Normalny"/>
    <w:link w:val="NagwekZnak"/>
    <w:uiPriority w:val="99"/>
    <w:unhideWhenUsed/>
    <w:rsid w:val="001162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622E"/>
  </w:style>
  <w:style w:type="paragraph" w:styleId="Stopka">
    <w:name w:val="footer"/>
    <w:basedOn w:val="Normalny"/>
    <w:link w:val="StopkaZnak"/>
    <w:uiPriority w:val="99"/>
    <w:unhideWhenUsed/>
    <w:rsid w:val="001162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622E"/>
  </w:style>
  <w:style w:type="paragraph" w:styleId="Tekstprzypisudolnego">
    <w:name w:val="footnote text"/>
    <w:basedOn w:val="Normalny"/>
    <w:link w:val="TekstprzypisudolnegoZnak"/>
    <w:uiPriority w:val="99"/>
    <w:unhideWhenUsed/>
    <w:rsid w:val="00205D8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205D8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unhideWhenUsed/>
    <w:rsid w:val="00205D8E"/>
    <w:rPr>
      <w:vertAlign w:val="superscript"/>
    </w:rPr>
  </w:style>
  <w:style w:type="paragraph" w:customStyle="1" w:styleId="Standard">
    <w:name w:val="Standard"/>
    <w:rsid w:val="00514634"/>
    <w:pPr>
      <w:suppressAutoHyphens/>
      <w:autoSpaceDN w:val="0"/>
      <w:spacing w:after="0" w:line="240" w:lineRule="auto"/>
      <w:textAlignment w:val="baseline"/>
    </w:pPr>
    <w:rPr>
      <w:rFonts w:ascii="Arial" w:eastAsia="Times New Roman" w:hAnsi="Arial" w:cs="Arial"/>
      <w:color w:val="000000"/>
      <w:kern w:val="3"/>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85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462F-8DF3-443F-A509-DA23568E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13</Pages>
  <Words>3103</Words>
  <Characters>18622</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151</cp:revision>
  <cp:lastPrinted>2025-12-23T09:05:00Z</cp:lastPrinted>
  <dcterms:created xsi:type="dcterms:W3CDTF">2025-11-05T07:14:00Z</dcterms:created>
  <dcterms:modified xsi:type="dcterms:W3CDTF">2025-12-23T09:05:00Z</dcterms:modified>
</cp:coreProperties>
</file>